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77E32" w:rsidP="00E75F75" w:rsidRDefault="002E043A" w14:paraId="501342C1" w14:textId="7CD40718">
      <w:pPr>
        <w:pStyle w:val="NoSpacing"/>
        <w:spacing w:line="276" w:lineRule="auto"/>
        <w:jc w:val="center"/>
        <w:rPr>
          <w:rFonts w:asciiTheme="majorHAnsi" w:hAnsiTheme="majorHAnsi" w:eastAsiaTheme="majorEastAsia" w:cstheme="majorBidi"/>
          <w:sz w:val="56"/>
          <w:szCs w:val="56"/>
          <w:lang w:val="en-US"/>
        </w:rPr>
      </w:pPr>
      <w:sdt>
        <w:sdtPr>
          <w:rPr>
            <w:rFonts w:asciiTheme="majorHAnsi" w:hAnsiTheme="majorHAnsi" w:eastAsiaTheme="majorEastAsia" w:cstheme="majorBidi"/>
            <w:b/>
            <w:bCs/>
            <w:color w:val="1F4E79" w:themeColor="accent1" w:themeShade="80"/>
            <w:sz w:val="56"/>
            <w:szCs w:val="56"/>
            <w:lang w:val="en-US"/>
          </w:rPr>
          <w:alias w:val="Başlık"/>
          <w:id w:val="14700071"/>
          <w:dataBinding w:prefixMappings="xmlns:ns0='http://schemas.openxmlformats.org/package/2006/metadata/core-properties' xmlns:ns1='http://purl.org/dc/elements/1.1/'" w:xpath="/ns0:coreProperties[1]/ns1:title[1]" w:storeItemID="{6C3C8BC8-F283-45AE-878A-BAB7291924A1}"/>
          <w:text/>
        </w:sdtPr>
        <w:sdtEndPr/>
        <w:sdtContent>
          <w:r w:rsidRPr="00FD510B" w:rsidR="002F7FEA">
            <w:rPr>
              <w:rFonts w:asciiTheme="majorHAnsi" w:hAnsiTheme="majorHAnsi" w:eastAsiaTheme="majorEastAsia" w:cstheme="majorBidi"/>
              <w:b/>
              <w:bCs/>
              <w:color w:val="1F4E79" w:themeColor="accent1" w:themeShade="80"/>
              <w:sz w:val="56"/>
              <w:szCs w:val="56"/>
              <w:lang w:val="en-US"/>
            </w:rPr>
            <w:t>User Manual</w:t>
          </w:r>
        </w:sdtContent>
      </w:sdt>
      <w:r w:rsidR="001C54D2">
        <w:rPr>
          <w:rFonts w:asciiTheme="majorHAnsi" w:hAnsiTheme="majorHAnsi" w:eastAsiaTheme="majorEastAsia" w:cstheme="majorBidi"/>
          <w:sz w:val="56"/>
          <w:szCs w:val="56"/>
          <w:lang w:val="en-US"/>
        </w:rPr>
        <w:br/>
      </w:r>
      <w:r w:rsidRPr="0067401D" w:rsidR="001C54D2">
        <w:rPr>
          <w:rFonts w:asciiTheme="majorHAnsi" w:hAnsiTheme="majorHAnsi" w:eastAsiaTheme="majorEastAsia" w:cstheme="majorBidi"/>
          <w:color w:val="1F4E79" w:themeColor="accent1" w:themeShade="80"/>
          <w:sz w:val="40"/>
          <w:szCs w:val="40"/>
          <w:lang w:val="en-US"/>
        </w:rPr>
        <w:t>EAE DALI Commissioning Master v1.</w:t>
      </w:r>
      <w:r w:rsidRPr="0067401D" w:rsidR="00803EFF">
        <w:rPr>
          <w:rFonts w:asciiTheme="majorHAnsi" w:hAnsiTheme="majorHAnsi" w:eastAsiaTheme="majorEastAsia" w:cstheme="majorBidi"/>
          <w:color w:val="1F4E79" w:themeColor="accent1" w:themeShade="80"/>
          <w:sz w:val="40"/>
          <w:szCs w:val="40"/>
          <w:lang w:val="en-US"/>
        </w:rPr>
        <w:t>4</w:t>
      </w:r>
      <w:r w:rsidRPr="0067401D" w:rsidR="001C54D2">
        <w:rPr>
          <w:rFonts w:asciiTheme="majorHAnsi" w:hAnsiTheme="majorHAnsi" w:eastAsiaTheme="majorEastAsia" w:cstheme="majorBidi"/>
          <w:color w:val="1F4E79" w:themeColor="accent1" w:themeShade="80"/>
          <w:sz w:val="40"/>
          <w:szCs w:val="40"/>
          <w:lang w:val="en-US"/>
        </w:rPr>
        <w:t>.0</w:t>
      </w:r>
    </w:p>
    <w:p w:rsidRPr="004412E0" w:rsidR="00477E32" w:rsidP="00C87DB8" w:rsidRDefault="00477E32" w14:paraId="0DF4B8D6" w14:textId="03679CD8">
      <w:pPr>
        <w:pStyle w:val="NoSpacing"/>
        <w:spacing w:line="360" w:lineRule="auto"/>
        <w:rPr>
          <w:lang w:val="en-US"/>
        </w:rPr>
      </w:pPr>
    </w:p>
    <w:p w:rsidRPr="004412E0" w:rsidR="00477E32" w:rsidP="00C87DB8" w:rsidRDefault="00477E32" w14:paraId="3EB5D81B" w14:textId="1D9955AC">
      <w:pPr>
        <w:spacing w:line="360" w:lineRule="auto"/>
        <w:jc w:val="center"/>
      </w:pPr>
      <w:r w:rsidRPr="004412E0">
        <w:rPr>
          <w:noProof/>
          <w:lang w:eastAsia="en-GB"/>
        </w:rPr>
        <w:drawing>
          <wp:inline distT="0" distB="0" distL="0" distR="0" wp14:anchorId="0E65783B" wp14:editId="0CCA4413">
            <wp:extent cx="1074595" cy="1275655"/>
            <wp:effectExtent l="0" t="0" r="0" b="127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74595" cy="1275655"/>
                    </a:xfrm>
                    <a:prstGeom prst="rect">
                      <a:avLst/>
                    </a:prstGeom>
                    <a:noFill/>
                    <a:ln>
                      <a:noFill/>
                    </a:ln>
                  </pic:spPr>
                </pic:pic>
              </a:graphicData>
            </a:graphic>
          </wp:inline>
        </w:drawing>
      </w:r>
    </w:p>
    <w:p w:rsidR="00477E32" w:rsidP="00E75F75" w:rsidRDefault="00477E32" w14:paraId="15F590F2" w14:textId="758A6D35">
      <w:pPr>
        <w:spacing w:line="276" w:lineRule="auto"/>
        <w:jc w:val="center"/>
        <w:rPr>
          <w:b/>
          <w:sz w:val="28"/>
          <w:szCs w:val="28"/>
        </w:rPr>
      </w:pPr>
      <w:bookmarkStart w:name="_Hlk154570119" w:id="0"/>
      <w:bookmarkEnd w:id="0"/>
    </w:p>
    <w:p w:rsidR="00867C4A" w:rsidP="00867C4A" w:rsidRDefault="00867C4A" w14:paraId="3A055B16" w14:textId="77777777"/>
    <w:p w:rsidR="00867C4A" w:rsidP="0058681E" w:rsidRDefault="00316D8A" w14:paraId="3C8425B5" w14:textId="5E975A28">
      <w:pPr>
        <w:jc w:val="center"/>
      </w:pPr>
      <w:r>
        <w:rPr>
          <w:noProof/>
        </w:rPr>
        <w:drawing>
          <wp:inline distT="0" distB="0" distL="0" distR="0" wp14:anchorId="4E106485" wp14:editId="2E93A21E">
            <wp:extent cx="6608445" cy="3602355"/>
            <wp:effectExtent l="19050" t="19050" r="20955" b="17145"/>
            <wp:docPr id="92276503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08445" cy="3602355"/>
                    </a:xfrm>
                    <a:prstGeom prst="rect">
                      <a:avLst/>
                    </a:prstGeom>
                    <a:solidFill>
                      <a:srgbClr val="FFFFFF">
                        <a:shade val="85000"/>
                      </a:srgbClr>
                    </a:solidFill>
                    <a:ln w="3175" cap="sq">
                      <a:solidFill>
                        <a:schemeClr val="tx1"/>
                      </a:solidFill>
                      <a:miter lim="800000"/>
                    </a:ln>
                    <a:effectLst/>
                  </pic:spPr>
                </pic:pic>
              </a:graphicData>
            </a:graphic>
          </wp:inline>
        </w:drawing>
      </w:r>
    </w:p>
    <w:p w:rsidRPr="00867C4A" w:rsidR="00867C4A" w:rsidP="00867C4A" w:rsidRDefault="00867C4A" w14:paraId="75B7DF78" w14:textId="77777777"/>
    <w:sdt>
      <w:sdtPr>
        <w:id w:val="989367308"/>
        <w:docPartObj>
          <w:docPartGallery w:val="Table of Contents"/>
          <w:docPartUnique/>
        </w:docPartObj>
        <w:rPr>
          <w:rFonts w:ascii="Calibri" w:hAnsi="Calibri" w:eastAsia="" w:cs="" w:asciiTheme="minorAscii" w:hAnsiTheme="minorAscii" w:eastAsiaTheme="minorEastAsia" w:cstheme="minorBidi"/>
          <w:b w:val="0"/>
          <w:bCs w:val="0"/>
          <w:noProof/>
          <w:color w:val="auto"/>
          <w:sz w:val="18"/>
          <w:szCs w:val="18"/>
          <w:lang w:eastAsia="en-US"/>
        </w:rPr>
      </w:sdtPr>
      <w:sdtEndPr>
        <w:rPr>
          <w:rFonts w:ascii="Calibri" w:hAnsi="Calibri" w:eastAsia="" w:cs="" w:asciiTheme="minorAscii" w:hAnsiTheme="minorAscii" w:eastAsiaTheme="minorEastAsia" w:cstheme="minorBidi"/>
          <w:b w:val="0"/>
          <w:bCs w:val="0"/>
          <w:noProof/>
          <w:color w:val="auto"/>
          <w:sz w:val="22"/>
          <w:szCs w:val="22"/>
          <w:lang w:eastAsia="en-US"/>
        </w:rPr>
      </w:sdtEndPr>
      <w:sdtContent>
        <w:p w:rsidR="0075339F" w:rsidP="00C87DB8" w:rsidRDefault="0075339F" w14:paraId="28F87789" w14:textId="77777777">
          <w:pPr>
            <w:pStyle w:val="TOCHeading"/>
            <w:spacing w:line="360" w:lineRule="auto"/>
            <w:rPr>
              <w:rFonts w:asciiTheme="minorHAnsi" w:hAnsiTheme="minorHAnsi" w:eastAsiaTheme="minorEastAsia" w:cstheme="minorBidi"/>
              <w:b w:val="0"/>
              <w:bCs w:val="0"/>
              <w:iCs/>
              <w:noProof/>
              <w:color w:val="auto"/>
              <w:sz w:val="18"/>
              <w:szCs w:val="18"/>
              <w:lang w:eastAsia="en-US"/>
            </w:rPr>
          </w:pPr>
        </w:p>
        <w:p w:rsidR="0075339F" w:rsidRDefault="0075339F" w14:paraId="49371C6B" w14:textId="77777777">
          <w:pPr>
            <w:rPr>
              <w:rFonts w:eastAsiaTheme="minorEastAsia"/>
              <w:iCs/>
              <w:noProof/>
              <w:sz w:val="18"/>
              <w:szCs w:val="18"/>
            </w:rPr>
          </w:pPr>
          <w:r>
            <w:rPr>
              <w:rFonts w:eastAsiaTheme="minorEastAsia"/>
              <w:b/>
              <w:bCs/>
              <w:iCs/>
              <w:noProof/>
              <w:sz w:val="18"/>
              <w:szCs w:val="18"/>
            </w:rPr>
            <w:br w:type="page"/>
          </w:r>
        </w:p>
        <w:p w:rsidRPr="006E1088" w:rsidR="00477E32" w:rsidP="00C87DB8" w:rsidRDefault="000E2B77" w14:paraId="4613C6E1" w14:textId="5F0E78A4">
          <w:pPr>
            <w:pStyle w:val="TOCHeading"/>
            <w:spacing w:line="360" w:lineRule="auto"/>
            <w:rPr>
              <w:rFonts w:asciiTheme="minorHAnsi" w:hAnsiTheme="minorHAnsi" w:eastAsiaTheme="minorHAnsi" w:cstheme="minorBidi"/>
              <w:b w:val="0"/>
              <w:bCs w:val="0"/>
              <w:color w:val="auto"/>
              <w:sz w:val="18"/>
              <w:szCs w:val="18"/>
              <w:lang w:eastAsia="en-US"/>
            </w:rPr>
          </w:pPr>
          <w:r w:rsidRPr="006E1088">
            <w:rPr>
              <w:sz w:val="22"/>
              <w:szCs w:val="22"/>
            </w:rPr>
            <w:t>Table of Contents</w:t>
          </w:r>
        </w:p>
        <w:p w:rsidR="00B1005D" w:rsidRDefault="00477E32" w14:paraId="3D9AAA0E" w14:textId="55CFC562">
          <w:pPr>
            <w:pStyle w:val="TOC1"/>
            <w:rPr>
              <w:rFonts w:eastAsiaTheme="minorEastAsia"/>
              <w:noProof/>
              <w:kern w:val="2"/>
              <w:sz w:val="24"/>
              <w:szCs w:val="24"/>
              <w14:ligatures w14:val="standardContextual"/>
            </w:rPr>
          </w:pPr>
          <w:r w:rsidRPr="008F05BF">
            <w:rPr>
              <w:sz w:val="10"/>
              <w:szCs w:val="10"/>
            </w:rPr>
            <w:fldChar w:fldCharType="begin"/>
          </w:r>
          <w:r w:rsidRPr="008F05BF">
            <w:rPr>
              <w:sz w:val="10"/>
              <w:szCs w:val="10"/>
            </w:rPr>
            <w:instrText xml:space="preserve"> TOC \o "1-3" \h \z \u </w:instrText>
          </w:r>
          <w:r w:rsidRPr="008F05BF">
            <w:rPr>
              <w:sz w:val="10"/>
              <w:szCs w:val="10"/>
            </w:rPr>
            <w:fldChar w:fldCharType="separate"/>
          </w:r>
          <w:hyperlink w:history="1" w:anchor="_Toc207262387">
            <w:r w:rsidRPr="005A4D8B" w:rsidR="00B1005D">
              <w:rPr>
                <w:rStyle w:val="Hyperlink"/>
                <w:noProof/>
              </w:rPr>
              <w:t>1. General</w:t>
            </w:r>
            <w:r w:rsidR="00B1005D">
              <w:rPr>
                <w:noProof/>
                <w:webHidden/>
              </w:rPr>
              <w:tab/>
            </w:r>
            <w:r w:rsidR="00B1005D">
              <w:rPr>
                <w:noProof/>
                <w:webHidden/>
              </w:rPr>
              <w:fldChar w:fldCharType="begin"/>
            </w:r>
            <w:r w:rsidR="00B1005D">
              <w:rPr>
                <w:noProof/>
                <w:webHidden/>
              </w:rPr>
              <w:instrText xml:space="preserve"> PAGEREF _Toc207262387 \h </w:instrText>
            </w:r>
            <w:r w:rsidR="00B1005D">
              <w:rPr>
                <w:noProof/>
                <w:webHidden/>
              </w:rPr>
            </w:r>
            <w:r w:rsidR="00B1005D">
              <w:rPr>
                <w:noProof/>
                <w:webHidden/>
              </w:rPr>
              <w:fldChar w:fldCharType="separate"/>
            </w:r>
            <w:r w:rsidR="00B1005D">
              <w:rPr>
                <w:noProof/>
                <w:webHidden/>
              </w:rPr>
              <w:t>3</w:t>
            </w:r>
            <w:r w:rsidR="00B1005D">
              <w:rPr>
                <w:noProof/>
                <w:webHidden/>
              </w:rPr>
              <w:fldChar w:fldCharType="end"/>
            </w:r>
          </w:hyperlink>
        </w:p>
        <w:p w:rsidR="00B1005D" w:rsidRDefault="00B1005D" w14:paraId="717AA1D1" w14:textId="4926FCCF">
          <w:pPr>
            <w:pStyle w:val="TOC1"/>
            <w:rPr>
              <w:rFonts w:eastAsiaTheme="minorEastAsia"/>
              <w:noProof/>
              <w:kern w:val="2"/>
              <w:sz w:val="24"/>
              <w:szCs w:val="24"/>
              <w14:ligatures w14:val="standardContextual"/>
            </w:rPr>
          </w:pPr>
          <w:hyperlink w:history="1" w:anchor="_Toc207262388">
            <w:r w:rsidRPr="005A4D8B">
              <w:rPr>
                <w:rStyle w:val="Hyperlink"/>
                <w:noProof/>
              </w:rPr>
              <w:t>2. Settings</w:t>
            </w:r>
            <w:r>
              <w:rPr>
                <w:noProof/>
                <w:webHidden/>
              </w:rPr>
              <w:tab/>
            </w:r>
            <w:r>
              <w:rPr>
                <w:noProof/>
                <w:webHidden/>
              </w:rPr>
              <w:fldChar w:fldCharType="begin"/>
            </w:r>
            <w:r>
              <w:rPr>
                <w:noProof/>
                <w:webHidden/>
              </w:rPr>
              <w:instrText xml:space="preserve"> PAGEREF _Toc207262388 \h </w:instrText>
            </w:r>
            <w:r>
              <w:rPr>
                <w:noProof/>
                <w:webHidden/>
              </w:rPr>
            </w:r>
            <w:r>
              <w:rPr>
                <w:noProof/>
                <w:webHidden/>
              </w:rPr>
              <w:fldChar w:fldCharType="separate"/>
            </w:r>
            <w:r>
              <w:rPr>
                <w:noProof/>
                <w:webHidden/>
              </w:rPr>
              <w:t>4</w:t>
            </w:r>
            <w:r>
              <w:rPr>
                <w:noProof/>
                <w:webHidden/>
              </w:rPr>
              <w:fldChar w:fldCharType="end"/>
            </w:r>
          </w:hyperlink>
        </w:p>
        <w:p w:rsidR="00B1005D" w:rsidRDefault="00B1005D" w14:paraId="089EBAC0" w14:textId="3ADC97FE">
          <w:pPr>
            <w:pStyle w:val="TOC2"/>
            <w:rPr>
              <w:rFonts w:eastAsiaTheme="minorEastAsia"/>
              <w:iCs w:val="0"/>
              <w:kern w:val="2"/>
              <w:sz w:val="24"/>
              <w:szCs w:val="24"/>
              <w14:ligatures w14:val="standardContextual"/>
            </w:rPr>
          </w:pPr>
          <w:hyperlink w:history="1" w:anchor="_Toc207262389">
            <w:r w:rsidRPr="005A4D8B">
              <w:rPr>
                <w:rStyle w:val="Hyperlink"/>
              </w:rPr>
              <w:t>2.1 Language</w:t>
            </w:r>
            <w:r>
              <w:rPr>
                <w:webHidden/>
              </w:rPr>
              <w:tab/>
            </w:r>
            <w:r>
              <w:rPr>
                <w:webHidden/>
              </w:rPr>
              <w:fldChar w:fldCharType="begin"/>
            </w:r>
            <w:r>
              <w:rPr>
                <w:webHidden/>
              </w:rPr>
              <w:instrText xml:space="preserve"> PAGEREF _Toc207262389 \h </w:instrText>
            </w:r>
            <w:r>
              <w:rPr>
                <w:webHidden/>
              </w:rPr>
            </w:r>
            <w:r>
              <w:rPr>
                <w:webHidden/>
              </w:rPr>
              <w:fldChar w:fldCharType="separate"/>
            </w:r>
            <w:r>
              <w:rPr>
                <w:webHidden/>
              </w:rPr>
              <w:t>4</w:t>
            </w:r>
            <w:r>
              <w:rPr>
                <w:webHidden/>
              </w:rPr>
              <w:fldChar w:fldCharType="end"/>
            </w:r>
          </w:hyperlink>
        </w:p>
        <w:p w:rsidR="00B1005D" w:rsidRDefault="00B1005D" w14:paraId="4C6F19E9" w14:textId="45CEC8A8">
          <w:pPr>
            <w:pStyle w:val="TOC2"/>
            <w:rPr>
              <w:rFonts w:eastAsiaTheme="minorEastAsia"/>
              <w:iCs w:val="0"/>
              <w:kern w:val="2"/>
              <w:sz w:val="24"/>
              <w:szCs w:val="24"/>
              <w14:ligatures w14:val="standardContextual"/>
            </w:rPr>
          </w:pPr>
          <w:hyperlink w:history="1" w:anchor="_Toc207262390">
            <w:r w:rsidRPr="005A4D8B">
              <w:rPr>
                <w:rStyle w:val="Hyperlink"/>
              </w:rPr>
              <w:t>2.2 Themes</w:t>
            </w:r>
            <w:r>
              <w:rPr>
                <w:webHidden/>
              </w:rPr>
              <w:tab/>
            </w:r>
            <w:r>
              <w:rPr>
                <w:webHidden/>
              </w:rPr>
              <w:fldChar w:fldCharType="begin"/>
            </w:r>
            <w:r>
              <w:rPr>
                <w:webHidden/>
              </w:rPr>
              <w:instrText xml:space="preserve"> PAGEREF _Toc207262390 \h </w:instrText>
            </w:r>
            <w:r>
              <w:rPr>
                <w:webHidden/>
              </w:rPr>
            </w:r>
            <w:r>
              <w:rPr>
                <w:webHidden/>
              </w:rPr>
              <w:fldChar w:fldCharType="separate"/>
            </w:r>
            <w:r>
              <w:rPr>
                <w:webHidden/>
              </w:rPr>
              <w:t>4</w:t>
            </w:r>
            <w:r>
              <w:rPr>
                <w:webHidden/>
              </w:rPr>
              <w:fldChar w:fldCharType="end"/>
            </w:r>
          </w:hyperlink>
        </w:p>
        <w:p w:rsidR="00B1005D" w:rsidRDefault="00B1005D" w14:paraId="5D41E865" w14:textId="4ED12814">
          <w:pPr>
            <w:pStyle w:val="TOC2"/>
            <w:rPr>
              <w:rFonts w:eastAsiaTheme="minorEastAsia"/>
              <w:iCs w:val="0"/>
              <w:kern w:val="2"/>
              <w:sz w:val="24"/>
              <w:szCs w:val="24"/>
              <w14:ligatures w14:val="standardContextual"/>
            </w:rPr>
          </w:pPr>
          <w:hyperlink w:history="1" w:anchor="_Toc207262391">
            <w:r w:rsidRPr="005A4D8B">
              <w:rPr>
                <w:rStyle w:val="Hyperlink"/>
              </w:rPr>
              <w:t>2.3 Reset to Factory Settings</w:t>
            </w:r>
            <w:r>
              <w:rPr>
                <w:webHidden/>
              </w:rPr>
              <w:tab/>
            </w:r>
            <w:r>
              <w:rPr>
                <w:webHidden/>
              </w:rPr>
              <w:fldChar w:fldCharType="begin"/>
            </w:r>
            <w:r>
              <w:rPr>
                <w:webHidden/>
              </w:rPr>
              <w:instrText xml:space="preserve"> PAGEREF _Toc207262391 \h </w:instrText>
            </w:r>
            <w:r>
              <w:rPr>
                <w:webHidden/>
              </w:rPr>
            </w:r>
            <w:r>
              <w:rPr>
                <w:webHidden/>
              </w:rPr>
              <w:fldChar w:fldCharType="separate"/>
            </w:r>
            <w:r>
              <w:rPr>
                <w:webHidden/>
              </w:rPr>
              <w:t>4</w:t>
            </w:r>
            <w:r>
              <w:rPr>
                <w:webHidden/>
              </w:rPr>
              <w:fldChar w:fldCharType="end"/>
            </w:r>
          </w:hyperlink>
        </w:p>
        <w:p w:rsidR="00B1005D" w:rsidRDefault="00B1005D" w14:paraId="447D41FC" w14:textId="6FD18E94">
          <w:pPr>
            <w:pStyle w:val="TOC2"/>
            <w:rPr>
              <w:rFonts w:eastAsiaTheme="minorEastAsia"/>
              <w:iCs w:val="0"/>
              <w:kern w:val="2"/>
              <w:sz w:val="24"/>
              <w:szCs w:val="24"/>
              <w14:ligatures w14:val="standardContextual"/>
            </w:rPr>
          </w:pPr>
          <w:hyperlink w:history="1" w:anchor="_Toc207262392">
            <w:r w:rsidRPr="005A4D8B">
              <w:rPr>
                <w:rStyle w:val="Hyperlink"/>
              </w:rPr>
              <w:t>2.4 Restart Application</w:t>
            </w:r>
            <w:r>
              <w:rPr>
                <w:webHidden/>
              </w:rPr>
              <w:tab/>
            </w:r>
            <w:r>
              <w:rPr>
                <w:webHidden/>
              </w:rPr>
              <w:fldChar w:fldCharType="begin"/>
            </w:r>
            <w:r>
              <w:rPr>
                <w:webHidden/>
              </w:rPr>
              <w:instrText xml:space="preserve"> PAGEREF _Toc207262392 \h </w:instrText>
            </w:r>
            <w:r>
              <w:rPr>
                <w:webHidden/>
              </w:rPr>
            </w:r>
            <w:r>
              <w:rPr>
                <w:webHidden/>
              </w:rPr>
              <w:fldChar w:fldCharType="separate"/>
            </w:r>
            <w:r>
              <w:rPr>
                <w:webHidden/>
              </w:rPr>
              <w:t>5</w:t>
            </w:r>
            <w:r>
              <w:rPr>
                <w:webHidden/>
              </w:rPr>
              <w:fldChar w:fldCharType="end"/>
            </w:r>
          </w:hyperlink>
        </w:p>
        <w:p w:rsidR="00B1005D" w:rsidRDefault="00B1005D" w14:paraId="14592B7A" w14:textId="23A10BDC">
          <w:pPr>
            <w:pStyle w:val="TOC1"/>
            <w:rPr>
              <w:rFonts w:eastAsiaTheme="minorEastAsia"/>
              <w:noProof/>
              <w:kern w:val="2"/>
              <w:sz w:val="24"/>
              <w:szCs w:val="24"/>
              <w14:ligatures w14:val="standardContextual"/>
            </w:rPr>
          </w:pPr>
          <w:hyperlink w:history="1" w:anchor="_Toc207262393">
            <w:r w:rsidRPr="005A4D8B">
              <w:rPr>
                <w:rStyle w:val="Hyperlink"/>
                <w:noProof/>
              </w:rPr>
              <w:t>3. Connection</w:t>
            </w:r>
            <w:r>
              <w:rPr>
                <w:noProof/>
                <w:webHidden/>
              </w:rPr>
              <w:tab/>
            </w:r>
            <w:r>
              <w:rPr>
                <w:noProof/>
                <w:webHidden/>
              </w:rPr>
              <w:fldChar w:fldCharType="begin"/>
            </w:r>
            <w:r>
              <w:rPr>
                <w:noProof/>
                <w:webHidden/>
              </w:rPr>
              <w:instrText xml:space="preserve"> PAGEREF _Toc207262393 \h </w:instrText>
            </w:r>
            <w:r>
              <w:rPr>
                <w:noProof/>
                <w:webHidden/>
              </w:rPr>
            </w:r>
            <w:r>
              <w:rPr>
                <w:noProof/>
                <w:webHidden/>
              </w:rPr>
              <w:fldChar w:fldCharType="separate"/>
            </w:r>
            <w:r>
              <w:rPr>
                <w:noProof/>
                <w:webHidden/>
              </w:rPr>
              <w:t>6</w:t>
            </w:r>
            <w:r>
              <w:rPr>
                <w:noProof/>
                <w:webHidden/>
              </w:rPr>
              <w:fldChar w:fldCharType="end"/>
            </w:r>
          </w:hyperlink>
        </w:p>
        <w:p w:rsidR="00B1005D" w:rsidRDefault="00B1005D" w14:paraId="3BE5B360" w14:textId="57C52448">
          <w:pPr>
            <w:pStyle w:val="TOC2"/>
            <w:rPr>
              <w:rFonts w:eastAsiaTheme="minorEastAsia"/>
              <w:iCs w:val="0"/>
              <w:kern w:val="2"/>
              <w:sz w:val="24"/>
              <w:szCs w:val="24"/>
              <w14:ligatures w14:val="standardContextual"/>
            </w:rPr>
          </w:pPr>
          <w:hyperlink w:history="1" w:anchor="_Toc207262394">
            <w:r w:rsidRPr="005A4D8B">
              <w:rPr>
                <w:rStyle w:val="Hyperlink"/>
              </w:rPr>
              <w:t>3.1 Connection Type</w:t>
            </w:r>
            <w:r>
              <w:rPr>
                <w:webHidden/>
              </w:rPr>
              <w:tab/>
            </w:r>
            <w:r>
              <w:rPr>
                <w:webHidden/>
              </w:rPr>
              <w:fldChar w:fldCharType="begin"/>
            </w:r>
            <w:r>
              <w:rPr>
                <w:webHidden/>
              </w:rPr>
              <w:instrText xml:space="preserve"> PAGEREF _Toc207262394 \h </w:instrText>
            </w:r>
            <w:r>
              <w:rPr>
                <w:webHidden/>
              </w:rPr>
            </w:r>
            <w:r>
              <w:rPr>
                <w:webHidden/>
              </w:rPr>
              <w:fldChar w:fldCharType="separate"/>
            </w:r>
            <w:r>
              <w:rPr>
                <w:webHidden/>
              </w:rPr>
              <w:t>6</w:t>
            </w:r>
            <w:r>
              <w:rPr>
                <w:webHidden/>
              </w:rPr>
              <w:fldChar w:fldCharType="end"/>
            </w:r>
          </w:hyperlink>
        </w:p>
        <w:p w:rsidR="00B1005D" w:rsidRDefault="00B1005D" w14:paraId="761F2B5C" w14:textId="4A4C55C9">
          <w:pPr>
            <w:pStyle w:val="TOC2"/>
            <w:rPr>
              <w:rFonts w:eastAsiaTheme="minorEastAsia"/>
              <w:iCs w:val="0"/>
              <w:kern w:val="2"/>
              <w:sz w:val="24"/>
              <w:szCs w:val="24"/>
              <w14:ligatures w14:val="standardContextual"/>
            </w:rPr>
          </w:pPr>
          <w:hyperlink w:history="1" w:anchor="_Toc207262395">
            <w:r w:rsidRPr="005A4D8B">
              <w:rPr>
                <w:rStyle w:val="Hyperlink"/>
              </w:rPr>
              <w:t>3.2 Dali GW</w:t>
            </w:r>
            <w:r>
              <w:rPr>
                <w:webHidden/>
              </w:rPr>
              <w:tab/>
            </w:r>
            <w:r>
              <w:rPr>
                <w:webHidden/>
              </w:rPr>
              <w:fldChar w:fldCharType="begin"/>
            </w:r>
            <w:r>
              <w:rPr>
                <w:webHidden/>
              </w:rPr>
              <w:instrText xml:space="preserve"> PAGEREF _Toc207262395 \h </w:instrText>
            </w:r>
            <w:r>
              <w:rPr>
                <w:webHidden/>
              </w:rPr>
            </w:r>
            <w:r>
              <w:rPr>
                <w:webHidden/>
              </w:rPr>
              <w:fldChar w:fldCharType="separate"/>
            </w:r>
            <w:r>
              <w:rPr>
                <w:webHidden/>
              </w:rPr>
              <w:t>6</w:t>
            </w:r>
            <w:r>
              <w:rPr>
                <w:webHidden/>
              </w:rPr>
              <w:fldChar w:fldCharType="end"/>
            </w:r>
          </w:hyperlink>
        </w:p>
        <w:p w:rsidR="00B1005D" w:rsidRDefault="00B1005D" w14:paraId="24CF5F2F" w14:textId="774C52F4">
          <w:pPr>
            <w:pStyle w:val="TOC2"/>
            <w:rPr>
              <w:rFonts w:eastAsiaTheme="minorEastAsia"/>
              <w:iCs w:val="0"/>
              <w:kern w:val="2"/>
              <w:sz w:val="24"/>
              <w:szCs w:val="24"/>
              <w14:ligatures w14:val="standardContextual"/>
            </w:rPr>
          </w:pPr>
          <w:hyperlink w:history="1" w:anchor="_Toc207262396">
            <w:r w:rsidRPr="005A4D8B">
              <w:rPr>
                <w:rStyle w:val="Hyperlink"/>
              </w:rPr>
              <w:t>3.3 Communication Type</w:t>
            </w:r>
            <w:r>
              <w:rPr>
                <w:webHidden/>
              </w:rPr>
              <w:tab/>
            </w:r>
            <w:r>
              <w:rPr>
                <w:webHidden/>
              </w:rPr>
              <w:fldChar w:fldCharType="begin"/>
            </w:r>
            <w:r>
              <w:rPr>
                <w:webHidden/>
              </w:rPr>
              <w:instrText xml:space="preserve"> PAGEREF _Toc207262396 \h </w:instrText>
            </w:r>
            <w:r>
              <w:rPr>
                <w:webHidden/>
              </w:rPr>
            </w:r>
            <w:r>
              <w:rPr>
                <w:webHidden/>
              </w:rPr>
              <w:fldChar w:fldCharType="separate"/>
            </w:r>
            <w:r>
              <w:rPr>
                <w:webHidden/>
              </w:rPr>
              <w:t>6</w:t>
            </w:r>
            <w:r>
              <w:rPr>
                <w:webHidden/>
              </w:rPr>
              <w:fldChar w:fldCharType="end"/>
            </w:r>
          </w:hyperlink>
        </w:p>
        <w:p w:rsidR="00B1005D" w:rsidRDefault="00B1005D" w14:paraId="4283642B" w14:textId="051C8F3A">
          <w:pPr>
            <w:pStyle w:val="TOC2"/>
            <w:rPr>
              <w:rFonts w:eastAsiaTheme="minorEastAsia"/>
              <w:iCs w:val="0"/>
              <w:kern w:val="2"/>
              <w:sz w:val="24"/>
              <w:szCs w:val="24"/>
              <w14:ligatures w14:val="standardContextual"/>
            </w:rPr>
          </w:pPr>
          <w:hyperlink w:history="1" w:anchor="_Toc207262397">
            <w:r w:rsidRPr="005A4D8B">
              <w:rPr>
                <w:rStyle w:val="Hyperlink"/>
              </w:rPr>
              <w:t>3.4 Connect</w:t>
            </w:r>
            <w:r>
              <w:rPr>
                <w:webHidden/>
              </w:rPr>
              <w:tab/>
            </w:r>
            <w:r>
              <w:rPr>
                <w:webHidden/>
              </w:rPr>
              <w:fldChar w:fldCharType="begin"/>
            </w:r>
            <w:r>
              <w:rPr>
                <w:webHidden/>
              </w:rPr>
              <w:instrText xml:space="preserve"> PAGEREF _Toc207262397 \h </w:instrText>
            </w:r>
            <w:r>
              <w:rPr>
                <w:webHidden/>
              </w:rPr>
            </w:r>
            <w:r>
              <w:rPr>
                <w:webHidden/>
              </w:rPr>
              <w:fldChar w:fldCharType="separate"/>
            </w:r>
            <w:r>
              <w:rPr>
                <w:webHidden/>
              </w:rPr>
              <w:t>7</w:t>
            </w:r>
            <w:r>
              <w:rPr>
                <w:webHidden/>
              </w:rPr>
              <w:fldChar w:fldCharType="end"/>
            </w:r>
          </w:hyperlink>
        </w:p>
        <w:p w:rsidR="00B1005D" w:rsidRDefault="00B1005D" w14:paraId="45A69425" w14:textId="662C2525">
          <w:pPr>
            <w:pStyle w:val="TOC1"/>
            <w:rPr>
              <w:rFonts w:eastAsiaTheme="minorEastAsia"/>
              <w:noProof/>
              <w:kern w:val="2"/>
              <w:sz w:val="24"/>
              <w:szCs w:val="24"/>
              <w14:ligatures w14:val="standardContextual"/>
            </w:rPr>
          </w:pPr>
          <w:hyperlink w:history="1" w:anchor="_Toc207262398">
            <w:r w:rsidRPr="005A4D8B">
              <w:rPr>
                <w:rStyle w:val="Hyperlink"/>
                <w:noProof/>
              </w:rPr>
              <w:t>4. Addressing</w:t>
            </w:r>
            <w:r>
              <w:rPr>
                <w:noProof/>
                <w:webHidden/>
              </w:rPr>
              <w:tab/>
            </w:r>
            <w:r>
              <w:rPr>
                <w:noProof/>
                <w:webHidden/>
              </w:rPr>
              <w:fldChar w:fldCharType="begin"/>
            </w:r>
            <w:r>
              <w:rPr>
                <w:noProof/>
                <w:webHidden/>
              </w:rPr>
              <w:instrText xml:space="preserve"> PAGEREF _Toc207262398 \h </w:instrText>
            </w:r>
            <w:r>
              <w:rPr>
                <w:noProof/>
                <w:webHidden/>
              </w:rPr>
            </w:r>
            <w:r>
              <w:rPr>
                <w:noProof/>
                <w:webHidden/>
              </w:rPr>
              <w:fldChar w:fldCharType="separate"/>
            </w:r>
            <w:r>
              <w:rPr>
                <w:noProof/>
                <w:webHidden/>
              </w:rPr>
              <w:t>8</w:t>
            </w:r>
            <w:r>
              <w:rPr>
                <w:noProof/>
                <w:webHidden/>
              </w:rPr>
              <w:fldChar w:fldCharType="end"/>
            </w:r>
          </w:hyperlink>
        </w:p>
        <w:p w:rsidR="00B1005D" w:rsidRDefault="00B1005D" w14:paraId="228E3712" w14:textId="1A1F92E7">
          <w:pPr>
            <w:pStyle w:val="TOC2"/>
            <w:rPr>
              <w:rFonts w:eastAsiaTheme="minorEastAsia"/>
              <w:iCs w:val="0"/>
              <w:kern w:val="2"/>
              <w:sz w:val="24"/>
              <w:szCs w:val="24"/>
              <w14:ligatures w14:val="standardContextual"/>
            </w:rPr>
          </w:pPr>
          <w:hyperlink w:history="1" w:anchor="_Toc207262399">
            <w:r w:rsidRPr="005A4D8B">
              <w:rPr>
                <w:rStyle w:val="Hyperlink"/>
              </w:rPr>
              <w:t>4.1 Device Details</w:t>
            </w:r>
            <w:r>
              <w:rPr>
                <w:webHidden/>
              </w:rPr>
              <w:tab/>
            </w:r>
            <w:r>
              <w:rPr>
                <w:webHidden/>
              </w:rPr>
              <w:fldChar w:fldCharType="begin"/>
            </w:r>
            <w:r>
              <w:rPr>
                <w:webHidden/>
              </w:rPr>
              <w:instrText xml:space="preserve"> PAGEREF _Toc207262399 \h </w:instrText>
            </w:r>
            <w:r>
              <w:rPr>
                <w:webHidden/>
              </w:rPr>
            </w:r>
            <w:r>
              <w:rPr>
                <w:webHidden/>
              </w:rPr>
              <w:fldChar w:fldCharType="separate"/>
            </w:r>
            <w:r>
              <w:rPr>
                <w:webHidden/>
              </w:rPr>
              <w:t>8</w:t>
            </w:r>
            <w:r>
              <w:rPr>
                <w:webHidden/>
              </w:rPr>
              <w:fldChar w:fldCharType="end"/>
            </w:r>
          </w:hyperlink>
        </w:p>
        <w:p w:rsidR="00B1005D" w:rsidRDefault="00B1005D" w14:paraId="44E36908" w14:textId="44A8F80A">
          <w:pPr>
            <w:pStyle w:val="TOC2"/>
            <w:rPr>
              <w:rFonts w:eastAsiaTheme="minorEastAsia"/>
              <w:iCs w:val="0"/>
              <w:kern w:val="2"/>
              <w:sz w:val="24"/>
              <w:szCs w:val="24"/>
              <w14:ligatures w14:val="standardContextual"/>
            </w:rPr>
          </w:pPr>
          <w:hyperlink w:history="1" w:anchor="_Toc207262400">
            <w:r w:rsidRPr="005A4D8B">
              <w:rPr>
                <w:rStyle w:val="Hyperlink"/>
              </w:rPr>
              <w:t>4.2 Localization</w:t>
            </w:r>
            <w:r>
              <w:rPr>
                <w:webHidden/>
              </w:rPr>
              <w:tab/>
            </w:r>
            <w:r>
              <w:rPr>
                <w:webHidden/>
              </w:rPr>
              <w:fldChar w:fldCharType="begin"/>
            </w:r>
            <w:r>
              <w:rPr>
                <w:webHidden/>
              </w:rPr>
              <w:instrText xml:space="preserve"> PAGEREF _Toc207262400 \h </w:instrText>
            </w:r>
            <w:r>
              <w:rPr>
                <w:webHidden/>
              </w:rPr>
            </w:r>
            <w:r>
              <w:rPr>
                <w:webHidden/>
              </w:rPr>
              <w:fldChar w:fldCharType="separate"/>
            </w:r>
            <w:r>
              <w:rPr>
                <w:webHidden/>
              </w:rPr>
              <w:t>11</w:t>
            </w:r>
            <w:r>
              <w:rPr>
                <w:webHidden/>
              </w:rPr>
              <w:fldChar w:fldCharType="end"/>
            </w:r>
          </w:hyperlink>
        </w:p>
        <w:p w:rsidR="00B1005D" w:rsidRDefault="00B1005D" w14:paraId="63413A49" w14:textId="4050E080">
          <w:pPr>
            <w:pStyle w:val="TOC3"/>
            <w:rPr>
              <w:rFonts w:eastAsiaTheme="minorEastAsia"/>
              <w:noProof/>
              <w:kern w:val="2"/>
              <w:sz w:val="24"/>
              <w:szCs w:val="24"/>
              <w14:ligatures w14:val="standardContextual"/>
            </w:rPr>
          </w:pPr>
          <w:hyperlink w:history="1" w:anchor="_Toc207262401">
            <w:r w:rsidRPr="005A4D8B">
              <w:rPr>
                <w:rStyle w:val="Hyperlink"/>
                <w:noProof/>
              </w:rPr>
              <w:t>4.2.1 Individual Control</w:t>
            </w:r>
            <w:r>
              <w:rPr>
                <w:noProof/>
                <w:webHidden/>
              </w:rPr>
              <w:tab/>
            </w:r>
            <w:r>
              <w:rPr>
                <w:noProof/>
                <w:webHidden/>
              </w:rPr>
              <w:fldChar w:fldCharType="begin"/>
            </w:r>
            <w:r>
              <w:rPr>
                <w:noProof/>
                <w:webHidden/>
              </w:rPr>
              <w:instrText xml:space="preserve"> PAGEREF _Toc207262401 \h </w:instrText>
            </w:r>
            <w:r>
              <w:rPr>
                <w:noProof/>
                <w:webHidden/>
              </w:rPr>
            </w:r>
            <w:r>
              <w:rPr>
                <w:noProof/>
                <w:webHidden/>
              </w:rPr>
              <w:fldChar w:fldCharType="separate"/>
            </w:r>
            <w:r>
              <w:rPr>
                <w:noProof/>
                <w:webHidden/>
              </w:rPr>
              <w:t>11</w:t>
            </w:r>
            <w:r>
              <w:rPr>
                <w:noProof/>
                <w:webHidden/>
              </w:rPr>
              <w:fldChar w:fldCharType="end"/>
            </w:r>
          </w:hyperlink>
        </w:p>
        <w:p w:rsidR="00B1005D" w:rsidRDefault="00B1005D" w14:paraId="5865EF50" w14:textId="0B1D4B2B">
          <w:pPr>
            <w:pStyle w:val="TOC3"/>
            <w:rPr>
              <w:rFonts w:eastAsiaTheme="minorEastAsia"/>
              <w:noProof/>
              <w:kern w:val="2"/>
              <w:sz w:val="24"/>
              <w:szCs w:val="24"/>
              <w14:ligatures w14:val="standardContextual"/>
            </w:rPr>
          </w:pPr>
          <w:hyperlink w:history="1" w:anchor="_Toc207262402">
            <w:r w:rsidRPr="005A4D8B">
              <w:rPr>
                <w:rStyle w:val="Hyperlink"/>
                <w:noProof/>
              </w:rPr>
              <w:t>4.2.2 Optic Feedback</w:t>
            </w:r>
            <w:r>
              <w:rPr>
                <w:noProof/>
                <w:webHidden/>
              </w:rPr>
              <w:tab/>
            </w:r>
            <w:r>
              <w:rPr>
                <w:noProof/>
                <w:webHidden/>
              </w:rPr>
              <w:fldChar w:fldCharType="begin"/>
            </w:r>
            <w:r>
              <w:rPr>
                <w:noProof/>
                <w:webHidden/>
              </w:rPr>
              <w:instrText xml:space="preserve"> PAGEREF _Toc207262402 \h </w:instrText>
            </w:r>
            <w:r>
              <w:rPr>
                <w:noProof/>
                <w:webHidden/>
              </w:rPr>
            </w:r>
            <w:r>
              <w:rPr>
                <w:noProof/>
                <w:webHidden/>
              </w:rPr>
              <w:fldChar w:fldCharType="separate"/>
            </w:r>
            <w:r>
              <w:rPr>
                <w:noProof/>
                <w:webHidden/>
              </w:rPr>
              <w:t>12</w:t>
            </w:r>
            <w:r>
              <w:rPr>
                <w:noProof/>
                <w:webHidden/>
              </w:rPr>
              <w:fldChar w:fldCharType="end"/>
            </w:r>
          </w:hyperlink>
        </w:p>
        <w:p w:rsidR="00B1005D" w:rsidRDefault="00B1005D" w14:paraId="599AC65F" w14:textId="1B0100CE">
          <w:pPr>
            <w:pStyle w:val="TOC2"/>
            <w:rPr>
              <w:rFonts w:eastAsiaTheme="minorEastAsia"/>
              <w:iCs w:val="0"/>
              <w:kern w:val="2"/>
              <w:sz w:val="24"/>
              <w:szCs w:val="24"/>
              <w14:ligatures w14:val="standardContextual"/>
            </w:rPr>
          </w:pPr>
          <w:hyperlink w:history="1" w:anchor="_Toc207262403">
            <w:r w:rsidRPr="005A4D8B">
              <w:rPr>
                <w:rStyle w:val="Hyperlink"/>
              </w:rPr>
              <w:t>4.3 Device Operations</w:t>
            </w:r>
            <w:r>
              <w:rPr>
                <w:webHidden/>
              </w:rPr>
              <w:tab/>
            </w:r>
            <w:r>
              <w:rPr>
                <w:webHidden/>
              </w:rPr>
              <w:fldChar w:fldCharType="begin"/>
            </w:r>
            <w:r>
              <w:rPr>
                <w:webHidden/>
              </w:rPr>
              <w:instrText xml:space="preserve"> PAGEREF _Toc207262403 \h </w:instrText>
            </w:r>
            <w:r>
              <w:rPr>
                <w:webHidden/>
              </w:rPr>
            </w:r>
            <w:r>
              <w:rPr>
                <w:webHidden/>
              </w:rPr>
              <w:fldChar w:fldCharType="separate"/>
            </w:r>
            <w:r>
              <w:rPr>
                <w:webHidden/>
              </w:rPr>
              <w:t>13</w:t>
            </w:r>
            <w:r>
              <w:rPr>
                <w:webHidden/>
              </w:rPr>
              <w:fldChar w:fldCharType="end"/>
            </w:r>
          </w:hyperlink>
        </w:p>
        <w:p w:rsidR="00B1005D" w:rsidRDefault="00B1005D" w14:paraId="21B92373" w14:textId="6319D075">
          <w:pPr>
            <w:pStyle w:val="TOC1"/>
            <w:rPr>
              <w:rFonts w:eastAsiaTheme="minorEastAsia"/>
              <w:noProof/>
              <w:kern w:val="2"/>
              <w:sz w:val="24"/>
              <w:szCs w:val="24"/>
              <w14:ligatures w14:val="standardContextual"/>
            </w:rPr>
          </w:pPr>
          <w:hyperlink w:history="1" w:anchor="_Toc207262404">
            <w:r w:rsidRPr="005A4D8B">
              <w:rPr>
                <w:rStyle w:val="Hyperlink"/>
                <w:noProof/>
              </w:rPr>
              <w:t>5. Grouping</w:t>
            </w:r>
            <w:r>
              <w:rPr>
                <w:noProof/>
                <w:webHidden/>
              </w:rPr>
              <w:tab/>
            </w:r>
            <w:r>
              <w:rPr>
                <w:noProof/>
                <w:webHidden/>
              </w:rPr>
              <w:fldChar w:fldCharType="begin"/>
            </w:r>
            <w:r>
              <w:rPr>
                <w:noProof/>
                <w:webHidden/>
              </w:rPr>
              <w:instrText xml:space="preserve"> PAGEREF _Toc207262404 \h </w:instrText>
            </w:r>
            <w:r>
              <w:rPr>
                <w:noProof/>
                <w:webHidden/>
              </w:rPr>
            </w:r>
            <w:r>
              <w:rPr>
                <w:noProof/>
                <w:webHidden/>
              </w:rPr>
              <w:fldChar w:fldCharType="separate"/>
            </w:r>
            <w:r>
              <w:rPr>
                <w:noProof/>
                <w:webHidden/>
              </w:rPr>
              <w:t>14</w:t>
            </w:r>
            <w:r>
              <w:rPr>
                <w:noProof/>
                <w:webHidden/>
              </w:rPr>
              <w:fldChar w:fldCharType="end"/>
            </w:r>
          </w:hyperlink>
        </w:p>
        <w:p w:rsidR="00B1005D" w:rsidRDefault="00B1005D" w14:paraId="5691ACB2" w14:textId="062AA425">
          <w:pPr>
            <w:pStyle w:val="TOC1"/>
            <w:rPr>
              <w:rFonts w:eastAsiaTheme="minorEastAsia"/>
              <w:noProof/>
              <w:kern w:val="2"/>
              <w:sz w:val="24"/>
              <w:szCs w:val="24"/>
              <w14:ligatures w14:val="standardContextual"/>
            </w:rPr>
          </w:pPr>
          <w:hyperlink w:history="1" w:anchor="_Toc207262405">
            <w:r w:rsidRPr="005A4D8B">
              <w:rPr>
                <w:rStyle w:val="Hyperlink"/>
                <w:noProof/>
              </w:rPr>
              <w:t>6. Project</w:t>
            </w:r>
            <w:r>
              <w:rPr>
                <w:noProof/>
                <w:webHidden/>
              </w:rPr>
              <w:tab/>
            </w:r>
            <w:r>
              <w:rPr>
                <w:noProof/>
                <w:webHidden/>
              </w:rPr>
              <w:fldChar w:fldCharType="begin"/>
            </w:r>
            <w:r>
              <w:rPr>
                <w:noProof/>
                <w:webHidden/>
              </w:rPr>
              <w:instrText xml:space="preserve"> PAGEREF _Toc207262405 \h </w:instrText>
            </w:r>
            <w:r>
              <w:rPr>
                <w:noProof/>
                <w:webHidden/>
              </w:rPr>
            </w:r>
            <w:r>
              <w:rPr>
                <w:noProof/>
                <w:webHidden/>
              </w:rPr>
              <w:fldChar w:fldCharType="separate"/>
            </w:r>
            <w:r>
              <w:rPr>
                <w:noProof/>
                <w:webHidden/>
              </w:rPr>
              <w:t>16</w:t>
            </w:r>
            <w:r>
              <w:rPr>
                <w:noProof/>
                <w:webHidden/>
              </w:rPr>
              <w:fldChar w:fldCharType="end"/>
            </w:r>
          </w:hyperlink>
        </w:p>
        <w:p w:rsidRPr="004412E0" w:rsidR="00477E32" w:rsidP="003A732F" w:rsidRDefault="00477E32" w14:paraId="227FCC5A" w14:textId="2D9B122A">
          <w:pPr>
            <w:pStyle w:val="TOC2"/>
          </w:pPr>
          <w:r w:rsidRPr="008F05BF">
            <w:rPr>
              <w:b/>
              <w:bCs/>
              <w:sz w:val="10"/>
              <w:szCs w:val="10"/>
            </w:rPr>
            <w:fldChar w:fldCharType="end"/>
          </w:r>
        </w:p>
      </w:sdtContent>
    </w:sdt>
    <w:p w:rsidR="00DB4FC2" w:rsidP="00C87DB8" w:rsidRDefault="00477E32" w14:paraId="1BCF6D24" w14:textId="1AA82AD4">
      <w:pPr>
        <w:pStyle w:val="Heading1"/>
        <w:spacing w:line="360" w:lineRule="auto"/>
      </w:pPr>
      <w:r w:rsidRPr="004412E0">
        <w:br w:type="page"/>
      </w:r>
      <w:bookmarkStart w:name="_Toc207262387" w:id="1"/>
      <w:r w:rsidR="00D974A8">
        <w:t>1.</w:t>
      </w:r>
      <w:r w:rsidR="002D394C">
        <w:t xml:space="preserve"> </w:t>
      </w:r>
      <w:r w:rsidRPr="00D967AD" w:rsidR="00794D0D">
        <w:t>General</w:t>
      </w:r>
      <w:bookmarkEnd w:id="1"/>
    </w:p>
    <w:p w:rsidR="002F49C4" w:rsidP="009D5816" w:rsidRDefault="00E14792" w14:paraId="6F4A7226" w14:textId="6FC01C61">
      <w:pPr>
        <w:jc w:val="both"/>
      </w:pPr>
      <w:r w:rsidRPr="00E14792">
        <w:t xml:space="preserve">This Windows desktop application is used to configure DA100 and DA110 </w:t>
      </w:r>
      <w:r w:rsidRPr="00D303DC" w:rsidR="00D303DC">
        <w:t xml:space="preserve"> KNX-DALI Gateway </w:t>
      </w:r>
      <w:r w:rsidRPr="00E14792">
        <w:t>devices.</w:t>
      </w:r>
      <w:r w:rsidRPr="00E14792">
        <w:br/>
      </w:r>
    </w:p>
    <w:p w:rsidR="009D5816" w:rsidRDefault="009D5816" w14:paraId="6D299138" w14:textId="77777777">
      <w:pPr>
        <w:rPr>
          <w:rFonts w:asciiTheme="majorHAnsi" w:hAnsiTheme="majorHAnsi" w:eastAsiaTheme="majorEastAsia" w:cstheme="majorBidi"/>
          <w:color w:val="2E74B5" w:themeColor="accent1" w:themeShade="BF"/>
          <w:sz w:val="32"/>
          <w:szCs w:val="32"/>
        </w:rPr>
      </w:pPr>
      <w:r>
        <w:br w:type="page"/>
      </w:r>
    </w:p>
    <w:p w:rsidR="009D5816" w:rsidP="009D5816" w:rsidRDefault="009D5816" w14:paraId="61E15ABE" w14:textId="3A612916">
      <w:pPr>
        <w:pStyle w:val="Heading1"/>
        <w:spacing w:line="360" w:lineRule="auto"/>
      </w:pPr>
      <w:bookmarkStart w:name="_Toc207262388" w:id="2"/>
      <w:r>
        <w:t>2.</w:t>
      </w:r>
      <w:r w:rsidR="00117E20">
        <w:t xml:space="preserve"> </w:t>
      </w:r>
      <w:r>
        <w:t>Settings</w:t>
      </w:r>
      <w:bookmarkEnd w:id="2"/>
    </w:p>
    <w:p w:rsidR="00FA266F" w:rsidP="00FA266F" w:rsidRDefault="004E2840" w14:paraId="0A2CBEF7" w14:textId="77777777">
      <w:pPr>
        <w:keepNext/>
      </w:pPr>
      <w:r>
        <w:rPr>
          <w:noProof/>
        </w:rPr>
        <w:drawing>
          <wp:inline distT="0" distB="0" distL="0" distR="0" wp14:anchorId="0E191AB8" wp14:editId="1D570626">
            <wp:extent cx="6624320" cy="560651"/>
            <wp:effectExtent l="19050" t="19050" r="5080" b="11430"/>
            <wp:docPr id="55769336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4320" cy="560651"/>
                    </a:xfrm>
                    <a:prstGeom prst="rect">
                      <a:avLst/>
                    </a:prstGeom>
                    <a:solidFill>
                      <a:srgbClr val="FFFFFF">
                        <a:shade val="85000"/>
                      </a:srgbClr>
                    </a:solidFill>
                    <a:ln w="3175" cap="sq">
                      <a:solidFill>
                        <a:schemeClr val="tx1"/>
                      </a:solidFill>
                      <a:miter lim="800000"/>
                    </a:ln>
                    <a:effectLst/>
                  </pic:spPr>
                </pic:pic>
              </a:graphicData>
            </a:graphic>
          </wp:inline>
        </w:drawing>
      </w:r>
    </w:p>
    <w:p w:rsidRPr="004E2840" w:rsidR="004E2840" w:rsidP="00FA266F" w:rsidRDefault="00FA266F" w14:paraId="031C4E8F" w14:textId="42A29D16">
      <w:pPr>
        <w:pStyle w:val="Caption"/>
        <w:jc w:val="center"/>
      </w:pPr>
      <w:r>
        <w:t>Settings</w:t>
      </w:r>
    </w:p>
    <w:p w:rsidR="004E507D" w:rsidP="004E507D" w:rsidRDefault="004E507D" w14:paraId="40614BC9" w14:textId="16D2B041">
      <w:pPr>
        <w:pStyle w:val="Heading2"/>
        <w:spacing w:line="360" w:lineRule="auto"/>
      </w:pPr>
      <w:bookmarkStart w:name="_Toc207262389" w:id="3"/>
      <w:r w:rsidRPr="00D974A8">
        <w:t xml:space="preserve">2.1 </w:t>
      </w:r>
      <w:r>
        <w:t>Language</w:t>
      </w:r>
      <w:bookmarkEnd w:id="3"/>
    </w:p>
    <w:p w:rsidR="00BE590C" w:rsidP="00BE590C" w:rsidRDefault="00BE590C" w14:paraId="3F2590A7" w14:textId="77777777">
      <w:r>
        <w:t>The application supports two languages: Turkish and English.</w:t>
      </w:r>
    </w:p>
    <w:p w:rsidR="00931F13" w:rsidP="00931F13" w:rsidRDefault="00BE590C" w14:paraId="77DE960D" w14:textId="365384D4">
      <w:pPr>
        <w:keepNext/>
      </w:pPr>
      <w:r>
        <w:t xml:space="preserve">Device </w:t>
      </w:r>
      <w:r w:rsidR="00BA2D98">
        <w:t xml:space="preserve">fault </w:t>
      </w:r>
      <w:r>
        <w:t>codes</w:t>
      </w:r>
      <w:r w:rsidR="003D701D">
        <w:t xml:space="preserve"> (e.g., Device Offline, Open Circuit)</w:t>
      </w:r>
      <w:r>
        <w:t xml:space="preserve"> and device types</w:t>
      </w:r>
      <w:r w:rsidR="00F657E4">
        <w:t>(e.g</w:t>
      </w:r>
      <w:r w:rsidR="00986776">
        <w:t>.</w:t>
      </w:r>
      <w:r w:rsidR="00F657E4">
        <w:t xml:space="preserve">, </w:t>
      </w:r>
      <w:r w:rsidRPr="00986776" w:rsidR="00986776">
        <w:t>Ballast</w:t>
      </w:r>
      <w:r w:rsidR="00986776">
        <w:t>, ECK, LED</w:t>
      </w:r>
      <w:r w:rsidR="00F657E4">
        <w:t>)</w:t>
      </w:r>
      <w:r>
        <w:t xml:space="preserve"> are always displayed in English, regardless of the selected language.</w:t>
      </w:r>
      <w:r w:rsidR="00002D17">
        <w:t xml:space="preserve"> </w:t>
      </w:r>
      <w:r w:rsidRPr="00002D17" w:rsidR="00002D17">
        <w:t>When the language is changed, the application automatically restarts.</w:t>
      </w:r>
    </w:p>
    <w:p w:rsidRPr="00BA1F27" w:rsidR="00BA1F27" w:rsidP="00BA1F27" w:rsidRDefault="00BA1F27" w14:paraId="739D2436" w14:textId="77777777"/>
    <w:p w:rsidR="009D5816" w:rsidP="009D5816" w:rsidRDefault="009D5816" w14:paraId="543C439D" w14:textId="113FB97A">
      <w:pPr>
        <w:pStyle w:val="Heading2"/>
        <w:spacing w:line="360" w:lineRule="auto"/>
      </w:pPr>
      <w:bookmarkStart w:name="_Toc207262390" w:id="4"/>
      <w:r w:rsidRPr="00D974A8">
        <w:t>2.</w:t>
      </w:r>
      <w:r w:rsidR="004E507D">
        <w:t>2</w:t>
      </w:r>
      <w:r w:rsidRPr="00D974A8">
        <w:t xml:space="preserve"> </w:t>
      </w:r>
      <w:r>
        <w:t>Themes</w:t>
      </w:r>
      <w:bookmarkEnd w:id="4"/>
    </w:p>
    <w:p w:rsidR="009D5816" w:rsidP="009D5816" w:rsidRDefault="003D1F69" w14:paraId="33F835FF" w14:textId="0C022E7E">
      <w:r w:rsidRPr="003D1F69">
        <w:t>The application has two theme modes: Classic and Dark.</w:t>
      </w:r>
    </w:p>
    <w:p w:rsidR="00FE3A20" w:rsidP="00FE3A20" w:rsidRDefault="00A822E5" w14:paraId="1EFA3737" w14:textId="77777777">
      <w:pPr>
        <w:keepNext/>
      </w:pPr>
      <w:r>
        <w:rPr>
          <w:noProof/>
        </w:rPr>
        <w:drawing>
          <wp:inline distT="0" distB="0" distL="0" distR="0" wp14:anchorId="4DD47027" wp14:editId="7BEBBA4D">
            <wp:extent cx="6614160" cy="829945"/>
            <wp:effectExtent l="19050" t="19050" r="15240" b="27305"/>
            <wp:docPr id="85286904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14160" cy="829945"/>
                    </a:xfrm>
                    <a:prstGeom prst="rect">
                      <a:avLst/>
                    </a:prstGeom>
                    <a:solidFill>
                      <a:srgbClr val="FFFFFF">
                        <a:shade val="85000"/>
                      </a:srgbClr>
                    </a:solidFill>
                    <a:ln w="3175" cap="sq">
                      <a:solidFill>
                        <a:schemeClr val="tx1"/>
                      </a:solidFill>
                      <a:miter lim="800000"/>
                    </a:ln>
                    <a:effectLst/>
                  </pic:spPr>
                </pic:pic>
              </a:graphicData>
            </a:graphic>
          </wp:inline>
        </w:drawing>
      </w:r>
    </w:p>
    <w:p w:rsidR="00FE3A20" w:rsidP="00BA1F27" w:rsidRDefault="00FE3A20" w14:paraId="579CDE60" w14:textId="53C19442">
      <w:pPr>
        <w:pStyle w:val="Caption"/>
        <w:jc w:val="center"/>
      </w:pPr>
      <w:r>
        <w:t>Classic Mode</w:t>
      </w:r>
    </w:p>
    <w:p w:rsidRPr="009D5816" w:rsidR="00FE3A20" w:rsidP="009D5816" w:rsidRDefault="00FE3A20" w14:paraId="3E7210B5" w14:textId="77777777"/>
    <w:p w:rsidR="00FE3A20" w:rsidP="00FE3A20" w:rsidRDefault="00FE3A20" w14:paraId="3176632B" w14:textId="77777777">
      <w:pPr>
        <w:keepNext/>
        <w:jc w:val="both"/>
      </w:pPr>
      <w:r>
        <w:rPr>
          <w:noProof/>
        </w:rPr>
        <w:drawing>
          <wp:inline distT="0" distB="0" distL="0" distR="0" wp14:anchorId="0DC9BC26" wp14:editId="6E317F40">
            <wp:extent cx="6608445" cy="813435"/>
            <wp:effectExtent l="19050" t="19050" r="20955" b="24765"/>
            <wp:docPr id="48975247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08445" cy="813435"/>
                    </a:xfrm>
                    <a:prstGeom prst="rect">
                      <a:avLst/>
                    </a:prstGeom>
                    <a:solidFill>
                      <a:srgbClr val="FFFFFF">
                        <a:shade val="85000"/>
                      </a:srgbClr>
                    </a:solidFill>
                    <a:ln w="3175" cap="sq">
                      <a:solidFill>
                        <a:schemeClr val="tx1"/>
                      </a:solidFill>
                      <a:miter lim="800000"/>
                    </a:ln>
                    <a:effectLst/>
                  </pic:spPr>
                </pic:pic>
              </a:graphicData>
            </a:graphic>
          </wp:inline>
        </w:drawing>
      </w:r>
    </w:p>
    <w:p w:rsidR="00A13630" w:rsidP="00BA1F27" w:rsidRDefault="00FE3A20" w14:paraId="6293CA52" w14:textId="141A7D98">
      <w:pPr>
        <w:pStyle w:val="Caption"/>
        <w:jc w:val="center"/>
      </w:pPr>
      <w:r>
        <w:t>Dark Mode</w:t>
      </w:r>
    </w:p>
    <w:p w:rsidRPr="00FA266F" w:rsidR="00FA266F" w:rsidP="00FA266F" w:rsidRDefault="00FA266F" w14:paraId="43C80FEF" w14:textId="77777777"/>
    <w:p w:rsidR="002D173B" w:rsidP="002D173B" w:rsidRDefault="002D173B" w14:paraId="71CCC4CE" w14:textId="2E0D50D2">
      <w:pPr>
        <w:pStyle w:val="Heading2"/>
        <w:spacing w:line="360" w:lineRule="auto"/>
      </w:pPr>
      <w:bookmarkStart w:name="_Toc207262391" w:id="5"/>
      <w:r w:rsidRPr="00D974A8">
        <w:t>2.</w:t>
      </w:r>
      <w:r w:rsidR="00FA266F">
        <w:t>3</w:t>
      </w:r>
      <w:r w:rsidRPr="00D974A8">
        <w:t xml:space="preserve"> </w:t>
      </w:r>
      <w:r>
        <w:t xml:space="preserve">Reset </w:t>
      </w:r>
      <w:r w:rsidR="000C2844">
        <w:t xml:space="preserve">to Factory </w:t>
      </w:r>
      <w:r>
        <w:t>Settings</w:t>
      </w:r>
      <w:bookmarkEnd w:id="5"/>
    </w:p>
    <w:p w:rsidR="00382BCE" w:rsidP="00B21762" w:rsidRDefault="00382BCE" w14:paraId="4A71492B" w14:textId="77777777">
      <w:r w:rsidRPr="00382BCE">
        <w:t>When this button is clicked, a confirmation dialog appears.</w:t>
      </w:r>
    </w:p>
    <w:p w:rsidR="007479D1" w:rsidP="00B21762" w:rsidRDefault="007479D1" w14:paraId="0FC05898" w14:textId="77777777">
      <w:r w:rsidRPr="007479D1">
        <w:t>If confirmed, the following actions are performed (note: these changes apply only to the application and do not send any commands to the device or DALI line):</w:t>
      </w:r>
    </w:p>
    <w:p w:rsidR="004E2840" w:rsidP="004E2840" w:rsidRDefault="007479D1" w14:paraId="66C52BD1" w14:textId="03B1BBB3">
      <w:pPr>
        <w:numPr>
          <w:ilvl w:val="0"/>
          <w:numId w:val="34"/>
        </w:numPr>
        <w:tabs>
          <w:tab w:val="num" w:pos="720"/>
        </w:tabs>
      </w:pPr>
      <w:r w:rsidRPr="007479D1">
        <w:t>Deletes project files configured in the </w:t>
      </w:r>
      <w:r w:rsidRPr="007479D1">
        <w:rPr>
          <w:b/>
          <w:bCs/>
        </w:rPr>
        <w:t>Project</w:t>
      </w:r>
      <w:r w:rsidRPr="007479D1">
        <w:t> tab</w:t>
      </w:r>
    </w:p>
    <w:p w:rsidR="004D3ADF" w:rsidP="004E2840" w:rsidRDefault="004D3ADF" w14:paraId="769F02B1" w14:textId="4E7CA6EF">
      <w:pPr>
        <w:numPr>
          <w:ilvl w:val="0"/>
          <w:numId w:val="34"/>
        </w:numPr>
        <w:tabs>
          <w:tab w:val="num" w:pos="720"/>
        </w:tabs>
      </w:pPr>
      <w:r>
        <w:t>Clears</w:t>
      </w:r>
      <w:r w:rsidRPr="004D3ADF">
        <w:t xml:space="preserve"> </w:t>
      </w:r>
      <w:r w:rsidRPr="007479D1">
        <w:t>session data (e.g., saved connections, theme and language selections)</w:t>
      </w:r>
    </w:p>
    <w:p w:rsidR="004D3ADF" w:rsidP="004E2840" w:rsidRDefault="004D3ADF" w14:paraId="6F867D60" w14:textId="1F80DD93">
      <w:pPr>
        <w:numPr>
          <w:ilvl w:val="0"/>
          <w:numId w:val="34"/>
        </w:numPr>
        <w:tabs>
          <w:tab w:val="num" w:pos="720"/>
        </w:tabs>
      </w:pPr>
      <w:r>
        <w:t>Removes group and device lists from the application</w:t>
      </w:r>
    </w:p>
    <w:p w:rsidR="00FA266F" w:rsidP="002F6E53" w:rsidRDefault="002F6E53" w14:paraId="4FA30BC1" w14:textId="7BCA3CCB">
      <w:pPr>
        <w:pStyle w:val="ListParagraph"/>
        <w:numPr>
          <w:ilvl w:val="0"/>
          <w:numId w:val="34"/>
        </w:numPr>
        <w:tabs>
          <w:tab w:val="num" w:pos="720"/>
        </w:tabs>
      </w:pPr>
      <w:r w:rsidRPr="002F6E53">
        <w:t>The application restarts, and any active KNX connection is disconnected during the process</w:t>
      </w:r>
    </w:p>
    <w:p w:rsidR="00FA266F" w:rsidP="00FA266F" w:rsidRDefault="00FA266F" w14:paraId="755B1A3C" w14:textId="6E949602">
      <w:pPr>
        <w:pStyle w:val="Heading2"/>
        <w:spacing w:line="360" w:lineRule="auto"/>
      </w:pPr>
      <w:bookmarkStart w:name="_Toc207262392" w:id="6"/>
      <w:r w:rsidRPr="00D974A8">
        <w:t>2.</w:t>
      </w:r>
      <w:r>
        <w:t>4</w:t>
      </w:r>
      <w:r w:rsidRPr="00D974A8">
        <w:t xml:space="preserve"> </w:t>
      </w:r>
      <w:r>
        <w:t>Restart Application</w:t>
      </w:r>
      <w:bookmarkEnd w:id="6"/>
    </w:p>
    <w:p w:rsidR="00FA266F" w:rsidP="00FA266F" w:rsidRDefault="00FA266F" w14:paraId="430A6EBA" w14:textId="0E3FE860">
      <w:r w:rsidRPr="00382BCE">
        <w:t xml:space="preserve">When this button is clicked, </w:t>
      </w:r>
      <w:r w:rsidR="005B4CD9">
        <w:t xml:space="preserve">the </w:t>
      </w:r>
      <w:r w:rsidR="002E4C57">
        <w:t>application</w:t>
      </w:r>
      <w:r w:rsidR="005B4CD9">
        <w:t xml:space="preserve"> automatically restarts without confirmation</w:t>
      </w:r>
      <w:r w:rsidRPr="00382BCE">
        <w:t>.</w:t>
      </w:r>
      <w:r w:rsidR="002E4C57">
        <w:t xml:space="preserve"> Any active KNX connection is disconnected during the process.</w:t>
      </w:r>
    </w:p>
    <w:p w:rsidR="00FA266F" w:rsidP="00FA266F" w:rsidRDefault="00FA266F" w14:paraId="49344580" w14:textId="77777777">
      <w:pPr>
        <w:tabs>
          <w:tab w:val="num" w:pos="720"/>
        </w:tabs>
      </w:pPr>
    </w:p>
    <w:p w:rsidR="001118E4" w:rsidP="00C87DB8" w:rsidRDefault="001118E4" w14:paraId="6A7B19E5" w14:textId="77777777">
      <w:pPr>
        <w:spacing w:line="360" w:lineRule="auto"/>
        <w:rPr>
          <w:szCs w:val="28"/>
        </w:rPr>
      </w:pPr>
      <w:r>
        <w:rPr>
          <w:szCs w:val="28"/>
        </w:rPr>
        <w:br w:type="page"/>
      </w:r>
    </w:p>
    <w:p w:rsidR="00117E20" w:rsidP="00117E20" w:rsidRDefault="00117E20" w14:paraId="2A505868" w14:textId="5B3E1E6C">
      <w:pPr>
        <w:pStyle w:val="Heading1"/>
        <w:spacing w:line="360" w:lineRule="auto"/>
      </w:pPr>
      <w:bookmarkStart w:name="_Toc207262393" w:id="7"/>
      <w:r>
        <w:t>3</w:t>
      </w:r>
      <w:r w:rsidR="00711FD3">
        <w:t xml:space="preserve">. </w:t>
      </w:r>
      <w:r w:rsidR="00974BEF">
        <w:t>Connection</w:t>
      </w:r>
      <w:bookmarkEnd w:id="7"/>
    </w:p>
    <w:p w:rsidR="00117E20" w:rsidP="00117E20" w:rsidRDefault="00117E20" w14:paraId="4FF2679B" w14:textId="7ABA1FF9">
      <w:pPr>
        <w:pStyle w:val="Heading2"/>
        <w:spacing w:line="360" w:lineRule="auto"/>
      </w:pPr>
      <w:bookmarkStart w:name="_Toc207262394" w:id="8"/>
      <w:r>
        <w:t>3</w:t>
      </w:r>
      <w:r w:rsidRPr="00D974A8">
        <w:t xml:space="preserve">.1 </w:t>
      </w:r>
      <w:r w:rsidR="001E7150">
        <w:t>Connection Type</w:t>
      </w:r>
      <w:bookmarkEnd w:id="8"/>
    </w:p>
    <w:p w:rsidR="00E85579" w:rsidP="00E85579" w:rsidRDefault="00E85579" w14:paraId="36617251" w14:textId="02C35201">
      <w:r w:rsidRPr="00E85579">
        <w:t>There are two connection types: Discovery and Manual.</w:t>
      </w:r>
    </w:p>
    <w:p w:rsidR="002E003F" w:rsidRDefault="00E85579" w14:paraId="19C392AA" w14:textId="08D95430">
      <w:pPr>
        <w:numPr>
          <w:ilvl w:val="0"/>
          <w:numId w:val="24"/>
        </w:numPr>
      </w:pPr>
      <w:r w:rsidRPr="002E003F">
        <w:rPr>
          <w:b/>
          <w:bCs/>
        </w:rPr>
        <w:t>Discovery</w:t>
      </w:r>
      <w:r w:rsidRPr="00C22746">
        <w:t xml:space="preserve">: </w:t>
      </w:r>
      <w:r w:rsidR="00BE2109">
        <w:t>T</w:t>
      </w:r>
      <w:r w:rsidRPr="00BE2109" w:rsidR="00BE2109">
        <w:t>he application automatically scans available IP interfaces</w:t>
      </w:r>
      <w:r w:rsidR="00BE2109">
        <w:t>/routers</w:t>
      </w:r>
      <w:r w:rsidRPr="00BE2109" w:rsidR="00BE2109">
        <w:t xml:space="preserve"> (Ethernet</w:t>
      </w:r>
      <w:r w:rsidR="00BE2109">
        <w:t xml:space="preserve">, </w:t>
      </w:r>
      <w:r w:rsidRPr="00BE2109" w:rsidR="00BE2109">
        <w:t>Wi-Fi) and connected USB devices. When the "Available Connections" dropdown is clicked, all discovered devices are listed. Discovery is typically the default connection mode.</w:t>
      </w:r>
    </w:p>
    <w:p w:rsidRPr="002B292C" w:rsidR="002B292C" w:rsidP="002B292C" w:rsidRDefault="002B292C" w14:paraId="3C999D38" w14:textId="0CF229CF">
      <w:pPr>
        <w:keepNext/>
        <w:ind w:left="360"/>
      </w:pPr>
      <w:r w:rsidRPr="002B292C">
        <w:t>Connections are </w:t>
      </w:r>
      <w:r w:rsidRPr="003D59C1">
        <w:t>not automatically refreshed</w:t>
      </w:r>
      <w:r w:rsidRPr="002B292C">
        <w:t xml:space="preserve"> after the </w:t>
      </w:r>
      <w:r w:rsidR="003D59C1">
        <w:t>scan is complete</w:t>
      </w:r>
      <w:r w:rsidRPr="002B292C">
        <w:t>. If a new interface is added after the initial scan, the user must click the </w:t>
      </w:r>
      <w:r w:rsidRPr="003D59C1">
        <w:t>“Restart Application”</w:t>
      </w:r>
      <w:r w:rsidRPr="002B292C">
        <w:t xml:space="preserve"> button to reinitialize the discovery process and update the </w:t>
      </w:r>
      <w:r w:rsidR="002D09AD">
        <w:t>available connections</w:t>
      </w:r>
      <w:r w:rsidRPr="002B292C">
        <w:t>.</w:t>
      </w:r>
    </w:p>
    <w:p w:rsidR="00BF094E" w:rsidP="0085017D" w:rsidRDefault="00BF094E" w14:paraId="399669FD" w14:textId="6C3154F8">
      <w:pPr>
        <w:keepNext/>
        <w:ind w:left="360"/>
      </w:pPr>
    </w:p>
    <w:p w:rsidR="002A7732" w:rsidP="00BF094E" w:rsidRDefault="007706BD" w14:paraId="58217445" w14:textId="27B410DD">
      <w:pPr>
        <w:keepNext/>
      </w:pPr>
      <w:r w:rsidRPr="007706BD">
        <w:rPr>
          <w:noProof/>
        </w:rPr>
        <w:drawing>
          <wp:inline distT="0" distB="0" distL="0" distR="0" wp14:anchorId="0D178964" wp14:editId="6549E2B6">
            <wp:extent cx="6624320" cy="1270000"/>
            <wp:effectExtent l="19050" t="19050" r="24130" b="25400"/>
            <wp:docPr id="16520116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01166" name="Picture 1" descr="A screenshot of a computer&#10;&#10;AI-generated content may be incorrect."/>
                    <pic:cNvPicPr/>
                  </pic:nvPicPr>
                  <pic:blipFill>
                    <a:blip r:embed="rId16"/>
                    <a:stretch>
                      <a:fillRect/>
                    </a:stretch>
                  </pic:blipFill>
                  <pic:spPr>
                    <a:xfrm>
                      <a:off x="0" y="0"/>
                      <a:ext cx="6624320" cy="1270000"/>
                    </a:xfrm>
                    <a:prstGeom prst="rect">
                      <a:avLst/>
                    </a:prstGeom>
                    <a:solidFill>
                      <a:srgbClr val="FFFFFF">
                        <a:shade val="85000"/>
                      </a:srgbClr>
                    </a:solidFill>
                    <a:ln w="3175" cap="sq">
                      <a:solidFill>
                        <a:schemeClr val="tx1"/>
                      </a:solidFill>
                      <a:miter lim="800000"/>
                    </a:ln>
                    <a:effectLst/>
                  </pic:spPr>
                </pic:pic>
              </a:graphicData>
            </a:graphic>
          </wp:inline>
        </w:drawing>
      </w:r>
    </w:p>
    <w:p w:rsidR="007706BD" w:rsidP="002A7732" w:rsidRDefault="002A7732" w14:paraId="69819622" w14:textId="3BCBE97E">
      <w:pPr>
        <w:pStyle w:val="Caption"/>
        <w:jc w:val="center"/>
      </w:pPr>
      <w:r>
        <w:t>Discovered Connections</w:t>
      </w:r>
    </w:p>
    <w:p w:rsidRPr="002A7732" w:rsidR="002A7732" w:rsidP="002A7732" w:rsidRDefault="002A7732" w14:paraId="7F054A4B" w14:textId="77777777"/>
    <w:p w:rsidR="00E85579" w:rsidRDefault="002A7732" w14:paraId="0A9937AC" w14:textId="587F3034">
      <w:pPr>
        <w:numPr>
          <w:ilvl w:val="0"/>
          <w:numId w:val="24"/>
        </w:numPr>
      </w:pPr>
      <w:r>
        <w:rPr>
          <w:b/>
          <w:bCs/>
        </w:rPr>
        <w:t>Manual</w:t>
      </w:r>
      <w:r w:rsidR="00AA7D5A">
        <w:rPr>
          <w:b/>
          <w:bCs/>
        </w:rPr>
        <w:t xml:space="preserve"> (IP)</w:t>
      </w:r>
      <w:r w:rsidRPr="00C22746" w:rsidR="00E85579">
        <w:t xml:space="preserve">: </w:t>
      </w:r>
      <w:r w:rsidRPr="000832D1" w:rsidR="000832D1">
        <w:t xml:space="preserve"> The user selects the correct local network adapter and enters the </w:t>
      </w:r>
      <w:r w:rsidR="00846E73">
        <w:t>Interface/Router IP</w:t>
      </w:r>
      <w:r w:rsidRPr="000832D1" w:rsidR="000832D1">
        <w:t xml:space="preserve"> address. This method is useful when the PC and the KNX IP interface or router are on different networks.</w:t>
      </w:r>
    </w:p>
    <w:p w:rsidR="00C40976" w:rsidP="00C40976" w:rsidRDefault="00C40976" w14:paraId="04E5DEAC" w14:textId="77777777">
      <w:pPr>
        <w:keepNext/>
      </w:pPr>
      <w:r w:rsidRPr="00C40976">
        <w:rPr>
          <w:noProof/>
        </w:rPr>
        <w:drawing>
          <wp:inline distT="0" distB="0" distL="0" distR="0" wp14:anchorId="178AE4BE" wp14:editId="246F5C51">
            <wp:extent cx="6624320" cy="999490"/>
            <wp:effectExtent l="19050" t="19050" r="24130" b="10160"/>
            <wp:docPr id="203520518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205185" name="Picture 1" descr="A screenshot of a computer&#10;&#10;AI-generated content may be incorrect."/>
                    <pic:cNvPicPr/>
                  </pic:nvPicPr>
                  <pic:blipFill>
                    <a:blip r:embed="rId17"/>
                    <a:stretch>
                      <a:fillRect/>
                    </a:stretch>
                  </pic:blipFill>
                  <pic:spPr>
                    <a:xfrm>
                      <a:off x="0" y="0"/>
                      <a:ext cx="6624320" cy="999490"/>
                    </a:xfrm>
                    <a:prstGeom prst="rect">
                      <a:avLst/>
                    </a:prstGeom>
                    <a:solidFill>
                      <a:srgbClr val="FFFFFF">
                        <a:shade val="85000"/>
                      </a:srgbClr>
                    </a:solidFill>
                    <a:ln w="3175" cap="sq">
                      <a:solidFill>
                        <a:schemeClr val="tx1"/>
                      </a:solidFill>
                      <a:miter lim="800000"/>
                    </a:ln>
                    <a:effectLst/>
                  </pic:spPr>
                </pic:pic>
              </a:graphicData>
            </a:graphic>
          </wp:inline>
        </w:drawing>
      </w:r>
    </w:p>
    <w:p w:rsidRPr="00C22746" w:rsidR="00C40976" w:rsidP="00C40976" w:rsidRDefault="00C40976" w14:paraId="17DCDC6F" w14:textId="2A69C157">
      <w:pPr>
        <w:pStyle w:val="Caption"/>
        <w:jc w:val="center"/>
      </w:pPr>
      <w:r>
        <w:t>Manual (IP)</w:t>
      </w:r>
    </w:p>
    <w:p w:rsidRPr="00117E20" w:rsidR="00117E20" w:rsidP="00974BEF" w:rsidRDefault="00AD2931" w14:paraId="5F580CDD" w14:textId="5CF77A3F">
      <w:pPr>
        <w:pStyle w:val="Heading2"/>
        <w:spacing w:line="360" w:lineRule="auto"/>
      </w:pPr>
      <w:bookmarkStart w:name="_Toc207262395" w:id="9"/>
      <w:r>
        <w:t>3</w:t>
      </w:r>
      <w:r w:rsidRPr="00D974A8">
        <w:t>.</w:t>
      </w:r>
      <w:r w:rsidR="00F7335E">
        <w:t>2</w:t>
      </w:r>
      <w:r w:rsidRPr="00D974A8">
        <w:t xml:space="preserve"> </w:t>
      </w:r>
      <w:r w:rsidR="00974BEF">
        <w:t>Dali GW</w:t>
      </w:r>
      <w:bookmarkEnd w:id="9"/>
    </w:p>
    <w:p w:rsidR="00AD2931" w:rsidRDefault="00AD2931" w14:paraId="249718AE" w14:textId="5F094235">
      <w:r w:rsidRPr="00AD2931">
        <w:t xml:space="preserve">Input field for entering the physical address of the </w:t>
      </w:r>
      <w:r w:rsidRPr="002C2A19" w:rsidR="002C2A19">
        <w:t xml:space="preserve">KNX-DALI </w:t>
      </w:r>
      <w:r w:rsidR="002C2A19">
        <w:t>g</w:t>
      </w:r>
      <w:r w:rsidRPr="002C2A19" w:rsidR="002C2A19">
        <w:t>ateway</w:t>
      </w:r>
      <w:r w:rsidRPr="00AD2931">
        <w:t xml:space="preserve"> device (e.g., 15.15.255).</w:t>
      </w:r>
    </w:p>
    <w:p w:rsidR="002C2A19" w:rsidRDefault="002C2A19" w14:paraId="3ADE6E75" w14:textId="77777777"/>
    <w:p w:rsidR="00974BEF" w:rsidP="00974BEF" w:rsidRDefault="00974BEF" w14:paraId="3B64AFFA" w14:textId="7D309FA0">
      <w:pPr>
        <w:pStyle w:val="Heading2"/>
        <w:spacing w:line="360" w:lineRule="auto"/>
      </w:pPr>
      <w:bookmarkStart w:name="_Toc207262396" w:id="10"/>
      <w:r>
        <w:t>3</w:t>
      </w:r>
      <w:r w:rsidRPr="00D974A8">
        <w:t>.</w:t>
      </w:r>
      <w:r w:rsidR="00F7335E">
        <w:t>3</w:t>
      </w:r>
      <w:r w:rsidRPr="00D974A8">
        <w:t xml:space="preserve"> </w:t>
      </w:r>
      <w:r>
        <w:t>Communication Type</w:t>
      </w:r>
      <w:bookmarkEnd w:id="10"/>
    </w:p>
    <w:p w:rsidR="00974BEF" w:rsidP="00974BEF" w:rsidRDefault="00974BEF" w14:paraId="7EF04573" w14:textId="62A3FD10">
      <w:r w:rsidRPr="00E85579">
        <w:t xml:space="preserve">There are two </w:t>
      </w:r>
      <w:r>
        <w:t>communication</w:t>
      </w:r>
      <w:r w:rsidRPr="00E85579">
        <w:t xml:space="preserve"> types: </w:t>
      </w:r>
      <w:r>
        <w:t>Connection-oriented</w:t>
      </w:r>
      <w:r w:rsidRPr="00E85579">
        <w:t xml:space="preserve"> and </w:t>
      </w:r>
      <w:r>
        <w:t>Connectionless</w:t>
      </w:r>
      <w:r w:rsidRPr="00E85579">
        <w:t>.</w:t>
      </w:r>
    </w:p>
    <w:p w:rsidR="00D75597" w:rsidP="00D75597" w:rsidRDefault="00D75597" w14:paraId="769FD60A" w14:textId="77777777">
      <w:pPr>
        <w:keepNext/>
      </w:pPr>
      <w:r w:rsidRPr="00D75597">
        <w:rPr>
          <w:noProof/>
        </w:rPr>
        <w:drawing>
          <wp:inline distT="0" distB="0" distL="0" distR="0" wp14:anchorId="44464360" wp14:editId="30A85C9C">
            <wp:extent cx="6624320" cy="715010"/>
            <wp:effectExtent l="19050" t="19050" r="24130" b="27940"/>
            <wp:docPr id="165831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31071" name=""/>
                    <pic:cNvPicPr/>
                  </pic:nvPicPr>
                  <pic:blipFill>
                    <a:blip r:embed="rId18"/>
                    <a:stretch>
                      <a:fillRect/>
                    </a:stretch>
                  </pic:blipFill>
                  <pic:spPr>
                    <a:xfrm>
                      <a:off x="0" y="0"/>
                      <a:ext cx="6624320" cy="715010"/>
                    </a:xfrm>
                    <a:prstGeom prst="rect">
                      <a:avLst/>
                    </a:prstGeom>
                    <a:solidFill>
                      <a:srgbClr val="FFFFFF">
                        <a:shade val="85000"/>
                      </a:srgbClr>
                    </a:solidFill>
                    <a:ln w="3175" cap="sq">
                      <a:solidFill>
                        <a:schemeClr val="tx1"/>
                      </a:solidFill>
                      <a:miter lim="800000"/>
                    </a:ln>
                    <a:effectLst/>
                  </pic:spPr>
                </pic:pic>
              </a:graphicData>
            </a:graphic>
          </wp:inline>
        </w:drawing>
      </w:r>
    </w:p>
    <w:p w:rsidR="00D75597" w:rsidP="00D75597" w:rsidRDefault="00D75597" w14:paraId="06EDF128" w14:textId="15734D7E">
      <w:pPr>
        <w:pStyle w:val="Caption"/>
        <w:jc w:val="center"/>
      </w:pPr>
      <w:r>
        <w:t>Communication Types</w:t>
      </w:r>
    </w:p>
    <w:p w:rsidR="00974BEF" w:rsidP="00F7335E" w:rsidRDefault="00974BEF" w14:paraId="62A54EC7" w14:textId="0B1EF7B8">
      <w:pPr>
        <w:numPr>
          <w:ilvl w:val="0"/>
          <w:numId w:val="36"/>
        </w:numPr>
      </w:pPr>
      <w:r w:rsidRPr="00DF4ED7">
        <w:rPr>
          <w:b/>
          <w:bCs/>
        </w:rPr>
        <w:t>Connection-oriented</w:t>
      </w:r>
      <w:r w:rsidRPr="00C22746">
        <w:t xml:space="preserve">: </w:t>
      </w:r>
      <w:r w:rsidR="00DF4ED7">
        <w:t>The established connection constitutes a logical link between two communication partners. Both partners regard this connection as a link that only exists between them (point-to-point  connection) and that can only be used by them.</w:t>
      </w:r>
      <w:r w:rsidR="00D012E5">
        <w:t xml:space="preserve"> </w:t>
      </w:r>
      <w:r w:rsidRPr="006D11A6" w:rsidR="00D012E5">
        <w:rPr>
          <w:b/>
          <w:bCs/>
        </w:rPr>
        <w:t>This is the default and recommended communication type</w:t>
      </w:r>
      <w:r w:rsidR="00D012E5">
        <w:t>.</w:t>
      </w:r>
    </w:p>
    <w:p w:rsidR="00974BEF" w:rsidP="00F7335E" w:rsidRDefault="00974BEF" w14:paraId="7287656A" w14:textId="3C7588F3">
      <w:pPr>
        <w:numPr>
          <w:ilvl w:val="0"/>
          <w:numId w:val="36"/>
        </w:numPr>
      </w:pPr>
      <w:r>
        <w:rPr>
          <w:b/>
          <w:bCs/>
        </w:rPr>
        <w:t>Connectionless</w:t>
      </w:r>
      <w:r w:rsidRPr="00C22746">
        <w:t xml:space="preserve">: </w:t>
      </w:r>
      <w:r w:rsidRPr="000832D1">
        <w:t> </w:t>
      </w:r>
      <w:r w:rsidRPr="00FE5299" w:rsidR="00FE5299">
        <w:t>There is no confirmation of the data received and the device sending the information does not guarantee the correct order of the transmitted data blocks.</w:t>
      </w:r>
      <w:r w:rsidR="00FE5299">
        <w:t xml:space="preserve"> </w:t>
      </w:r>
      <w:r w:rsidRPr="00D17420" w:rsidR="00D17420">
        <w:t>However, connectionless communication speeds up the processes, especially for DA110 devices, by reducing the number of telegrams.</w:t>
      </w:r>
      <w:r w:rsidR="00126BE5">
        <w:t xml:space="preserve"> </w:t>
      </w:r>
      <w:r w:rsidRPr="00126BE5" w:rsidR="00126BE5">
        <w:t>You may consider using this mode if you experience issues with connection-oriented communication.</w:t>
      </w:r>
    </w:p>
    <w:p w:rsidR="00D75597" w:rsidP="00121412" w:rsidRDefault="00D75597" w14:paraId="11C00B66" w14:textId="77777777"/>
    <w:p w:rsidR="00121412" w:rsidP="00121412" w:rsidRDefault="00121412" w14:paraId="3F3A581D" w14:textId="102D886F">
      <w:pPr>
        <w:pStyle w:val="Heading2"/>
        <w:spacing w:line="360" w:lineRule="auto"/>
      </w:pPr>
      <w:bookmarkStart w:name="_Toc207262397" w:id="11"/>
      <w:r>
        <w:t>3</w:t>
      </w:r>
      <w:r w:rsidRPr="00D974A8">
        <w:t>.</w:t>
      </w:r>
      <w:r w:rsidR="00F7335E">
        <w:t>4</w:t>
      </w:r>
      <w:r w:rsidRPr="00D974A8">
        <w:t xml:space="preserve"> </w:t>
      </w:r>
      <w:r>
        <w:t>Connect</w:t>
      </w:r>
      <w:bookmarkEnd w:id="11"/>
    </w:p>
    <w:p w:rsidR="00F7335E" w:rsidP="001B7A59" w:rsidRDefault="001B7A59" w14:paraId="79260652" w14:textId="5819FB17">
      <w:pPr>
        <w:rPr>
          <w:noProof/>
        </w:rPr>
      </w:pPr>
      <w:r w:rsidRPr="00E85579">
        <w:t xml:space="preserve">There are </w:t>
      </w:r>
      <w:r>
        <w:t>three</w:t>
      </w:r>
      <w:r w:rsidRPr="00E85579">
        <w:t xml:space="preserve"> </w:t>
      </w:r>
      <w:r>
        <w:t>“connect” options</w:t>
      </w:r>
      <w:r w:rsidR="008849DF">
        <w:t xml:space="preserve"> </w:t>
      </w:r>
      <w:r w:rsidR="00523C22">
        <w:t>for establishing a connection with a</w:t>
      </w:r>
      <w:r w:rsidR="008849DF">
        <w:t xml:space="preserve"> </w:t>
      </w:r>
      <w:r w:rsidRPr="00A74105" w:rsidR="00A74105">
        <w:t xml:space="preserve">KNX-DALI </w:t>
      </w:r>
      <w:r w:rsidR="00A74105">
        <w:t>g</w:t>
      </w:r>
      <w:r w:rsidRPr="00A74105" w:rsidR="00A74105">
        <w:t>ateway</w:t>
      </w:r>
      <w:r w:rsidR="00A74105">
        <w:t xml:space="preserve"> </w:t>
      </w:r>
      <w:r w:rsidR="008849DF">
        <w:t>device</w:t>
      </w:r>
      <w:r w:rsidRPr="00E85579">
        <w:t>:</w:t>
      </w:r>
      <w:r w:rsidRPr="00F7335E" w:rsidR="00F7335E">
        <w:rPr>
          <w:noProof/>
        </w:rPr>
        <w:t xml:space="preserve"> </w:t>
      </w:r>
    </w:p>
    <w:p w:rsidR="001B7A59" w:rsidP="001B7A59" w:rsidRDefault="00F7335E" w14:paraId="6735D8EC" w14:textId="044F8175">
      <w:r>
        <w:rPr>
          <w:noProof/>
        </w:rPr>
        <w:drawing>
          <wp:inline distT="0" distB="0" distL="0" distR="0" wp14:anchorId="53355EF7" wp14:editId="27908455">
            <wp:extent cx="6608445" cy="880745"/>
            <wp:effectExtent l="19050" t="19050" r="20955" b="14605"/>
            <wp:docPr id="1039150674" name="Picture 46"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150674" name="Picture 46" descr="A screenshot of a computer&#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08445" cy="880745"/>
                    </a:xfrm>
                    <a:prstGeom prst="rect">
                      <a:avLst/>
                    </a:prstGeom>
                    <a:solidFill>
                      <a:srgbClr val="FFFFFF">
                        <a:shade val="85000"/>
                      </a:srgbClr>
                    </a:solidFill>
                    <a:ln w="3175" cap="sq">
                      <a:solidFill>
                        <a:schemeClr val="tx1"/>
                      </a:solidFill>
                      <a:miter lim="800000"/>
                    </a:ln>
                    <a:effectLst/>
                  </pic:spPr>
                </pic:pic>
              </a:graphicData>
            </a:graphic>
          </wp:inline>
        </w:drawing>
      </w:r>
    </w:p>
    <w:p w:rsidR="001B7A59" w:rsidP="001B7A59" w:rsidRDefault="001B7A59" w14:paraId="3ED54835" w14:textId="2A07FA97">
      <w:pPr>
        <w:pStyle w:val="ListParagraph"/>
        <w:numPr>
          <w:ilvl w:val="0"/>
          <w:numId w:val="35"/>
        </w:numPr>
      </w:pPr>
      <w:r w:rsidRPr="00523C22">
        <w:rPr>
          <w:b/>
          <w:bCs/>
        </w:rPr>
        <w:t>Connect</w:t>
      </w:r>
      <w:r>
        <w:t>:</w:t>
      </w:r>
      <w:r w:rsidR="00D92646">
        <w:t xml:space="preserve"> </w:t>
      </w:r>
      <w:r w:rsidRPr="00B42A2F" w:rsidR="00B42A2F">
        <w:t xml:space="preserve">Establishes </w:t>
      </w:r>
      <w:r w:rsidR="006D11A6">
        <w:t xml:space="preserve">only </w:t>
      </w:r>
      <w:r w:rsidRPr="00B42A2F" w:rsidR="00B42A2F">
        <w:t xml:space="preserve">a basic connection to </w:t>
      </w:r>
      <w:r w:rsidRPr="00B42A2F" w:rsidR="006D11A6">
        <w:t>a</w:t>
      </w:r>
      <w:r w:rsidR="00E600D9">
        <w:t xml:space="preserve"> </w:t>
      </w:r>
      <w:r w:rsidRPr="00A74105" w:rsidR="00E600D9">
        <w:t xml:space="preserve">KNX-DALI </w:t>
      </w:r>
      <w:r w:rsidR="00E600D9">
        <w:t>g</w:t>
      </w:r>
      <w:r w:rsidRPr="00A74105" w:rsidR="00E600D9">
        <w:t>ateway</w:t>
      </w:r>
      <w:r w:rsidR="00E600D9">
        <w:t xml:space="preserve"> </w:t>
      </w:r>
      <w:r w:rsidRPr="00B42A2F" w:rsidR="00B42A2F">
        <w:t>device.</w:t>
      </w:r>
      <w:r w:rsidR="006D11A6">
        <w:t xml:space="preserve"> This is the default option.</w:t>
      </w:r>
    </w:p>
    <w:p w:rsidR="001B7A59" w:rsidP="001B7A59" w:rsidRDefault="001B7A59" w14:paraId="05D3A168" w14:textId="15908997">
      <w:pPr>
        <w:pStyle w:val="ListParagraph"/>
        <w:numPr>
          <w:ilvl w:val="0"/>
          <w:numId w:val="35"/>
        </w:numPr>
      </w:pPr>
      <w:r w:rsidRPr="00523C22">
        <w:rPr>
          <w:b/>
          <w:bCs/>
        </w:rPr>
        <w:t xml:space="preserve">Connect </w:t>
      </w:r>
      <w:r w:rsidRPr="00523C22" w:rsidR="00D92646">
        <w:rPr>
          <w:b/>
          <w:bCs/>
        </w:rPr>
        <w:t>W</w:t>
      </w:r>
      <w:r w:rsidRPr="00523C22">
        <w:rPr>
          <w:b/>
          <w:bCs/>
        </w:rPr>
        <w:t>ith</w:t>
      </w:r>
      <w:r w:rsidRPr="00523C22" w:rsidR="00D92646">
        <w:rPr>
          <w:b/>
          <w:bCs/>
        </w:rPr>
        <w:t xml:space="preserve"> Initial Value</w:t>
      </w:r>
      <w:r w:rsidR="008849DF">
        <w:t xml:space="preserve">: </w:t>
      </w:r>
      <w:r w:rsidRPr="00523C22" w:rsidR="00523C22">
        <w:t>After a successful connection, the application queries device and group information.</w:t>
      </w:r>
    </w:p>
    <w:p w:rsidR="00F7335E" w:rsidP="00F7335E" w:rsidRDefault="00D92646" w14:paraId="6D95835C" w14:textId="77777777">
      <w:pPr>
        <w:pStyle w:val="ListParagraph"/>
        <w:numPr>
          <w:ilvl w:val="0"/>
          <w:numId w:val="35"/>
        </w:numPr>
      </w:pPr>
      <w:r w:rsidRPr="00523C22">
        <w:rPr>
          <w:b/>
          <w:bCs/>
        </w:rPr>
        <w:t>Connect With Initial Value and Fault Info</w:t>
      </w:r>
      <w:r w:rsidR="008849DF">
        <w:t xml:space="preserve">: </w:t>
      </w:r>
      <w:r w:rsidRPr="00523C22" w:rsidR="00523C22">
        <w:t> In addition to device and group information, fault data is also queried after connection.</w:t>
      </w:r>
    </w:p>
    <w:p w:rsidR="00F7335E" w:rsidP="00F7335E" w:rsidRDefault="00F7335E" w14:paraId="14248AA8" w14:textId="77777777"/>
    <w:p w:rsidR="00D92646" w:rsidP="00F7335E" w:rsidRDefault="00D92646" w14:paraId="1760697E" w14:textId="414C5117"/>
    <w:p w:rsidR="00D92646" w:rsidP="008849DF" w:rsidRDefault="00D92646" w14:paraId="0A64F882" w14:textId="77777777">
      <w:pPr>
        <w:pStyle w:val="ListParagraph"/>
        <w:ind w:left="360"/>
      </w:pPr>
    </w:p>
    <w:p w:rsidRPr="001B7A59" w:rsidR="001B7A59" w:rsidP="001B7A59" w:rsidRDefault="001B7A59" w14:paraId="3448C838" w14:textId="77777777"/>
    <w:p w:rsidR="00121412" w:rsidP="00121412" w:rsidRDefault="00121412" w14:paraId="45E00C08" w14:textId="77777777"/>
    <w:p w:rsidR="00974BEF" w:rsidP="00974BEF" w:rsidRDefault="00974BEF" w14:paraId="4F4A8CAB" w14:textId="05A5D596">
      <w:pPr>
        <w:keepNext/>
      </w:pPr>
    </w:p>
    <w:p w:rsidRPr="00974BEF" w:rsidR="00974BEF" w:rsidP="00974BEF" w:rsidRDefault="00974BEF" w14:paraId="2D53B26A" w14:textId="77777777"/>
    <w:p w:rsidR="00117E20" w:rsidP="00974BEF" w:rsidRDefault="00117E20" w14:paraId="16CF5082" w14:textId="0DADE154">
      <w:pPr>
        <w:rPr>
          <w:rFonts w:asciiTheme="majorHAnsi" w:hAnsiTheme="majorHAnsi" w:eastAsiaTheme="majorEastAsia" w:cstheme="majorBidi"/>
          <w:color w:val="2E74B5" w:themeColor="accent1" w:themeShade="BF"/>
          <w:sz w:val="32"/>
          <w:szCs w:val="32"/>
        </w:rPr>
      </w:pPr>
      <w:r>
        <w:br w:type="page"/>
      </w:r>
    </w:p>
    <w:p w:rsidR="003609B5" w:rsidP="00711FD3" w:rsidRDefault="00711FD3" w14:paraId="7874F911" w14:textId="313ECAB2">
      <w:pPr>
        <w:pStyle w:val="Heading1"/>
        <w:spacing w:line="360" w:lineRule="auto"/>
      </w:pPr>
      <w:bookmarkStart w:name="_Toc207262398" w:id="12"/>
      <w:r>
        <w:t xml:space="preserve">4. </w:t>
      </w:r>
      <w:r w:rsidR="00FF4148">
        <w:t>Addressing</w:t>
      </w:r>
      <w:bookmarkEnd w:id="12"/>
    </w:p>
    <w:p w:rsidR="00B17E6A" w:rsidP="00B17E6A" w:rsidRDefault="00B17E6A" w14:paraId="0DB2FFAB" w14:textId="35F7C723">
      <w:pPr>
        <w:pStyle w:val="Heading2"/>
        <w:spacing w:line="360" w:lineRule="auto"/>
      </w:pPr>
      <w:bookmarkStart w:name="_Toc207262399" w:id="13"/>
      <w:r>
        <w:t>4</w:t>
      </w:r>
      <w:r w:rsidRPr="00D974A8">
        <w:t>.</w:t>
      </w:r>
      <w:r>
        <w:t>1</w:t>
      </w:r>
      <w:r w:rsidRPr="00D974A8">
        <w:t xml:space="preserve"> </w:t>
      </w:r>
      <w:r w:rsidR="00CF3DF4">
        <w:t>Device Details</w:t>
      </w:r>
      <w:bookmarkEnd w:id="13"/>
    </w:p>
    <w:p w:rsidR="008617E5" w:rsidRDefault="00233A9A" w14:paraId="1BE3FAB6" w14:textId="3B92699D">
      <w:r w:rsidRPr="00233A9A">
        <w:t>After a successful connection to the device, the</w:t>
      </w:r>
      <w:r w:rsidR="00E600D9">
        <w:t xml:space="preserve"> </w:t>
      </w:r>
      <w:r w:rsidRPr="00A74105" w:rsidR="00E600D9">
        <w:t xml:space="preserve">KNX-DALI </w:t>
      </w:r>
      <w:r w:rsidR="00E600D9">
        <w:t>g</w:t>
      </w:r>
      <w:r w:rsidRPr="00A74105" w:rsidR="00E600D9">
        <w:t>ateway</w:t>
      </w:r>
      <w:r w:rsidR="00E600D9">
        <w:t xml:space="preserve"> </w:t>
      </w:r>
      <w:r w:rsidRPr="00233A9A">
        <w:t xml:space="preserve">device can be queried for device count, device type, and fault information. This can be done either by using </w:t>
      </w:r>
      <w:r>
        <w:t>“</w:t>
      </w:r>
      <w:r w:rsidRPr="00233A9A">
        <w:rPr>
          <w:b/>
          <w:bCs/>
        </w:rPr>
        <w:t>Connect with Initial Value and Fault Info</w:t>
      </w:r>
      <w:r>
        <w:t>”</w:t>
      </w:r>
      <w:r w:rsidRPr="00233A9A">
        <w:t xml:space="preserve">, or by performing a basic connection followed by selecting </w:t>
      </w:r>
      <w:r>
        <w:t>“</w:t>
      </w:r>
      <w:r w:rsidRPr="00233A9A">
        <w:rPr>
          <w:b/>
          <w:bCs/>
        </w:rPr>
        <w:t>Refresh Fault Data</w:t>
      </w:r>
      <w:r>
        <w:t>”</w:t>
      </w:r>
      <w:r w:rsidRPr="00233A9A">
        <w:t xml:space="preserve"> under </w:t>
      </w:r>
      <w:r>
        <w:t>“</w:t>
      </w:r>
      <w:r w:rsidRPr="00233A9A">
        <w:rPr>
          <w:b/>
          <w:bCs/>
        </w:rPr>
        <w:t>Device Operations &gt; General Operations</w:t>
      </w:r>
      <w:r>
        <w:rPr>
          <w:b/>
          <w:bCs/>
        </w:rPr>
        <w:t>”</w:t>
      </w:r>
      <w:r w:rsidRPr="00233A9A">
        <w:t>.</w:t>
      </w:r>
    </w:p>
    <w:p w:rsidR="008617E5" w:rsidP="008617E5" w:rsidRDefault="008617E5" w14:paraId="5E21DFA5" w14:textId="77777777">
      <w:pPr>
        <w:keepNext/>
      </w:pPr>
      <w:r w:rsidRPr="008617E5">
        <w:rPr>
          <w:noProof/>
        </w:rPr>
        <w:drawing>
          <wp:inline distT="0" distB="0" distL="0" distR="0" wp14:anchorId="0032B3A9" wp14:editId="42B50791">
            <wp:extent cx="6624320" cy="6181090"/>
            <wp:effectExtent l="19050" t="19050" r="24130" b="10160"/>
            <wp:docPr id="116912297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122972" name="Picture 1" descr="A screenshot of a computer&#10;&#10;AI-generated content may be incorrect."/>
                    <pic:cNvPicPr/>
                  </pic:nvPicPr>
                  <pic:blipFill>
                    <a:blip r:embed="rId20"/>
                    <a:stretch>
                      <a:fillRect/>
                    </a:stretch>
                  </pic:blipFill>
                  <pic:spPr>
                    <a:xfrm>
                      <a:off x="0" y="0"/>
                      <a:ext cx="6624320" cy="6181090"/>
                    </a:xfrm>
                    <a:prstGeom prst="rect">
                      <a:avLst/>
                    </a:prstGeom>
                    <a:solidFill>
                      <a:srgbClr val="FFFFFF">
                        <a:shade val="85000"/>
                      </a:srgbClr>
                    </a:solidFill>
                    <a:ln w="3175" cap="sq">
                      <a:solidFill>
                        <a:schemeClr val="tx1"/>
                      </a:solidFill>
                      <a:miter lim="800000"/>
                    </a:ln>
                    <a:effectLst/>
                  </pic:spPr>
                </pic:pic>
              </a:graphicData>
            </a:graphic>
          </wp:inline>
        </w:drawing>
      </w:r>
    </w:p>
    <w:p w:rsidR="008617E5" w:rsidP="008617E5" w:rsidRDefault="008617E5" w14:paraId="548D955B" w14:textId="529CC8CC">
      <w:pPr>
        <w:pStyle w:val="Caption"/>
        <w:jc w:val="center"/>
      </w:pPr>
      <w:r>
        <w:t>Device Details</w:t>
      </w:r>
    </w:p>
    <w:p w:rsidR="003609B5" w:rsidRDefault="003609B5" w14:paraId="300158F7" w14:textId="2F5CE72A">
      <w:pPr>
        <w:rPr>
          <w:rFonts w:asciiTheme="majorHAnsi" w:hAnsiTheme="majorHAnsi" w:eastAsiaTheme="majorEastAsia" w:cstheme="majorBidi"/>
          <w:color w:val="2E74B5" w:themeColor="accent1" w:themeShade="BF"/>
          <w:sz w:val="32"/>
          <w:szCs w:val="32"/>
        </w:rPr>
      </w:pPr>
      <w:r>
        <w:br w:type="page"/>
      </w:r>
    </w:p>
    <w:p w:rsidR="001240CE" w:rsidP="001240CE" w:rsidRDefault="001240CE" w14:paraId="2DF65B05" w14:textId="61D2CD48">
      <w:pPr>
        <w:numPr>
          <w:ilvl w:val="0"/>
          <w:numId w:val="34"/>
        </w:numPr>
        <w:tabs>
          <w:tab w:val="num" w:pos="720"/>
        </w:tabs>
      </w:pPr>
      <w:r w:rsidRPr="00565B39">
        <w:rPr>
          <w:b/>
          <w:bCs/>
        </w:rPr>
        <w:t>Id</w:t>
      </w:r>
      <w:r>
        <w:t xml:space="preserve">: </w:t>
      </w:r>
      <w:r w:rsidRPr="00243EFA" w:rsidR="00243EFA">
        <w:t>Represents both the order and the DALI short address of the device.</w:t>
      </w:r>
      <w:r w:rsidRPr="00243EFA" w:rsidR="00243EFA">
        <w:br/>
      </w:r>
      <w:r w:rsidR="00E80EAB">
        <w:rPr>
          <w:b/>
          <w:bCs/>
        </w:rPr>
        <w:t>Id</w:t>
      </w:r>
      <w:r w:rsidRPr="00243EFA" w:rsidR="00243EFA">
        <w:rPr>
          <w:b/>
          <w:bCs/>
        </w:rPr>
        <w:t xml:space="preserve"> = Short Address + 1</w:t>
      </w:r>
      <w:r w:rsidRPr="00243EFA" w:rsidR="00243EFA">
        <w:br/>
      </w:r>
      <w:r w:rsidRPr="00243EFA" w:rsidR="00243EFA">
        <w:rPr>
          <w:i/>
          <w:iCs/>
        </w:rPr>
        <w:t>(e.g., ID 3 corresponds to Short Address 2)</w:t>
      </w:r>
    </w:p>
    <w:p w:rsidR="001240CE" w:rsidP="005A044B" w:rsidRDefault="00565B39" w14:paraId="5F0E9087" w14:textId="72415028">
      <w:pPr>
        <w:numPr>
          <w:ilvl w:val="0"/>
          <w:numId w:val="34"/>
        </w:numPr>
        <w:tabs>
          <w:tab w:val="num" w:pos="720"/>
        </w:tabs>
        <w:jc w:val="both"/>
      </w:pPr>
      <w:r w:rsidRPr="009754A8">
        <w:rPr>
          <w:b/>
          <w:bCs/>
        </w:rPr>
        <w:t>Name</w:t>
      </w:r>
      <w:r>
        <w:t>:</w:t>
      </w:r>
      <w:r w:rsidR="009754A8">
        <w:t xml:space="preserve"> </w:t>
      </w:r>
      <w:r w:rsidRPr="0048547A" w:rsidR="0048547A">
        <w:t>When a device is queried, it is automatically named as “Device” (e.g., Device 1, Device 2). The name appears in a table cell and can be edited by double-clicking it. This change is also reflected on the grouping page.</w:t>
      </w:r>
      <w:r w:rsidRPr="0048547A" w:rsidR="0048547A">
        <w:br/>
      </w:r>
      <w:r w:rsidRPr="0048547A" w:rsidR="0048547A">
        <w:t>The name is managed entirely within the application and is </w:t>
      </w:r>
      <w:r w:rsidRPr="0048547A" w:rsidR="0048547A">
        <w:rPr>
          <w:b/>
          <w:bCs/>
        </w:rPr>
        <w:t xml:space="preserve">not saved to the </w:t>
      </w:r>
      <w:r w:rsidRPr="003C546A" w:rsidR="003C546A">
        <w:rPr>
          <w:b/>
          <w:bCs/>
        </w:rPr>
        <w:t xml:space="preserve">KNX-DALI </w:t>
      </w:r>
      <w:r w:rsidR="003C546A">
        <w:rPr>
          <w:b/>
          <w:bCs/>
        </w:rPr>
        <w:t>g</w:t>
      </w:r>
      <w:r w:rsidRPr="003C546A" w:rsidR="003C546A">
        <w:rPr>
          <w:b/>
          <w:bCs/>
        </w:rPr>
        <w:t>ateway</w:t>
      </w:r>
      <w:r w:rsidR="003C546A">
        <w:rPr>
          <w:b/>
          <w:bCs/>
        </w:rPr>
        <w:t xml:space="preserve"> </w:t>
      </w:r>
      <w:r w:rsidRPr="0048547A" w:rsidR="0048547A">
        <w:rPr>
          <w:b/>
          <w:bCs/>
        </w:rPr>
        <w:t>device</w:t>
      </w:r>
      <w:r w:rsidRPr="0048547A" w:rsidR="0048547A">
        <w:t>. If the connection is lost, device information—including the name—will be discarded.</w:t>
      </w:r>
    </w:p>
    <w:p w:rsidR="001240CE" w:rsidP="001240CE" w:rsidRDefault="00E405BB" w14:paraId="4CCB7058" w14:textId="6556607B">
      <w:pPr>
        <w:numPr>
          <w:ilvl w:val="0"/>
          <w:numId w:val="34"/>
        </w:numPr>
        <w:tabs>
          <w:tab w:val="num" w:pos="720"/>
        </w:tabs>
      </w:pPr>
      <w:r w:rsidRPr="0FB74CAD">
        <w:rPr>
          <w:b/>
          <w:bCs/>
        </w:rPr>
        <w:t>Type</w:t>
      </w:r>
      <w:r>
        <w:t xml:space="preserve">: </w:t>
      </w:r>
      <w:r w:rsidR="00D26E52">
        <w:t>Device types are listed below</w:t>
      </w:r>
      <w:r w:rsidR="00002443">
        <w:t>.</w:t>
      </w:r>
      <w:r w:rsidR="00A3140B">
        <w:t xml:space="preserve"> </w:t>
      </w:r>
      <w:r w:rsidR="00917D40">
        <w:t> If a device type is not recognized or supported, it will be displayed as </w:t>
      </w:r>
      <w:r w:rsidRPr="0FB74CAD" w:rsidR="00917D40">
        <w:rPr>
          <w:b/>
          <w:bCs/>
        </w:rPr>
        <w:t>“undefined-DTX”</w:t>
      </w:r>
      <w:r w:rsidR="00917D40">
        <w:t> (e.g., </w:t>
      </w:r>
      <w:r w:rsidRPr="0FB74CAD" w:rsidR="00917D40">
        <w:rPr>
          <w:i/>
          <w:iCs/>
        </w:rPr>
        <w:t>undefined-DT8</w:t>
      </w:r>
      <w:r w:rsidR="00917D40">
        <w:t>, </w:t>
      </w:r>
      <w:r w:rsidRPr="0FB74CAD" w:rsidR="00917D40">
        <w:rPr>
          <w:i/>
          <w:iCs/>
        </w:rPr>
        <w:t>undefined-DT9</w:t>
      </w:r>
      <w:r w:rsidR="00917D40">
        <w:t>) or simply “</w:t>
      </w:r>
      <w:r w:rsidRPr="0FB74CAD" w:rsidR="00917D40">
        <w:rPr>
          <w:b/>
          <w:bCs/>
        </w:rPr>
        <w:t>undefined</w:t>
      </w:r>
      <w:r w:rsidR="00917D40">
        <w:t>”.</w:t>
      </w:r>
      <w:r w:rsidR="00831080">
        <w:t xml:space="preserve"> </w:t>
      </w:r>
      <w:r w:rsidRPr="0FB74CAD" w:rsidR="00401680">
        <w:rPr>
          <w:b/>
          <w:bCs/>
        </w:rPr>
        <w:t>DT</w:t>
      </w:r>
      <w:r w:rsidR="00401680">
        <w:t> stands for </w:t>
      </w:r>
      <w:r w:rsidRPr="0FB74CAD" w:rsidR="00401680">
        <w:rPr>
          <w:b/>
          <w:bCs/>
        </w:rPr>
        <w:t>Device Type</w:t>
      </w:r>
      <w:r w:rsidR="00401680">
        <w:t> in DALI terminology.</w:t>
      </w:r>
    </w:p>
    <w:p w:rsidR="0FB74CAD" w:rsidP="0FB74CAD" w:rsidRDefault="0FB74CAD" w14:paraId="2B34B088" w14:textId="1BDC8449">
      <w:pPr>
        <w:tabs>
          <w:tab w:val="num" w:pos="720"/>
        </w:tabs>
        <w:ind w:left="360"/>
      </w:pPr>
    </w:p>
    <w:p w:rsidR="005E2796" w:rsidP="005E2796" w:rsidRDefault="005E2796" w14:paraId="4BA426CD" w14:textId="718F3A98">
      <w:pPr>
        <w:tabs>
          <w:tab w:val="num" w:pos="720"/>
        </w:tabs>
        <w:ind w:left="360"/>
      </w:pPr>
      <w:r w:rsidRPr="005E2796">
        <w:rPr>
          <w:noProof/>
        </w:rPr>
        <w:drawing>
          <wp:inline distT="0" distB="0" distL="0" distR="0" wp14:anchorId="1EC7DFF1" wp14:editId="4E6E9B9D">
            <wp:extent cx="5209540" cy="442085"/>
            <wp:effectExtent l="0" t="0" r="0" b="0"/>
            <wp:docPr id="776400190" name="Picture 1" descr="A green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400190" name="Picture 1" descr="A green rectangle with white text&#10;&#10;AI-generated content may be incorrect."/>
                    <pic:cNvPicPr/>
                  </pic:nvPicPr>
                  <pic:blipFill rotWithShape="1">
                    <a:blip r:embed="rId21"/>
                    <a:srcRect l="908" t="7165"/>
                    <a:stretch>
                      <a:fillRect/>
                    </a:stretch>
                  </pic:blipFill>
                  <pic:spPr bwMode="auto">
                    <a:xfrm>
                      <a:off x="0" y="0"/>
                      <a:ext cx="5210760" cy="44218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oKlavuzu1"/>
        <w:tblW w:w="10598" w:type="dxa"/>
        <w:tblLook w:val="04A0" w:firstRow="1" w:lastRow="0" w:firstColumn="1" w:lastColumn="0" w:noHBand="0" w:noVBand="1"/>
      </w:tblPr>
      <w:tblGrid>
        <w:gridCol w:w="2876"/>
        <w:gridCol w:w="551"/>
        <w:gridCol w:w="3659"/>
        <w:gridCol w:w="3512"/>
      </w:tblGrid>
      <w:tr w:rsidR="00064C36" w:rsidTr="000D2D54" w14:paraId="24DE0AEC" w14:textId="79E9A6DC">
        <w:tc>
          <w:tcPr>
            <w:tcW w:w="2897" w:type="dxa"/>
          </w:tcPr>
          <w:p w:rsidRPr="00D26E52" w:rsidR="00064C36" w:rsidP="000F6361" w:rsidRDefault="00064C36" w14:paraId="6F380194" w14:textId="1BE29A1E">
            <w:pPr>
              <w:tabs>
                <w:tab w:val="num" w:pos="720"/>
              </w:tabs>
              <w:rPr>
                <w:b/>
                <w:bCs/>
              </w:rPr>
            </w:pPr>
            <w:r w:rsidRPr="00D26E52">
              <w:rPr>
                <w:b/>
                <w:bCs/>
              </w:rPr>
              <w:t>N</w:t>
            </w:r>
            <w:r w:rsidR="008D7D5A">
              <w:rPr>
                <w:b/>
                <w:bCs/>
              </w:rPr>
              <w:t>AME</w:t>
            </w:r>
          </w:p>
        </w:tc>
        <w:tc>
          <w:tcPr>
            <w:tcW w:w="464" w:type="dxa"/>
          </w:tcPr>
          <w:p w:rsidRPr="00D26E52" w:rsidR="00064C36" w:rsidP="000F6361" w:rsidRDefault="00064C36" w14:paraId="52A185F2" w14:textId="272F2C64">
            <w:pPr>
              <w:tabs>
                <w:tab w:val="num" w:pos="720"/>
              </w:tabs>
              <w:rPr>
                <w:b/>
                <w:bCs/>
              </w:rPr>
            </w:pPr>
            <w:r w:rsidRPr="00D26E52">
              <w:rPr>
                <w:b/>
                <w:bCs/>
              </w:rPr>
              <w:t>DT</w:t>
            </w:r>
          </w:p>
        </w:tc>
        <w:tc>
          <w:tcPr>
            <w:tcW w:w="3693" w:type="dxa"/>
          </w:tcPr>
          <w:p w:rsidRPr="00D26E52" w:rsidR="00064C36" w:rsidP="000F6361" w:rsidRDefault="00064C36" w14:paraId="7D96DAA8" w14:textId="5FEF2090">
            <w:pPr>
              <w:tabs>
                <w:tab w:val="num" w:pos="720"/>
              </w:tabs>
              <w:rPr>
                <w:b/>
                <w:bCs/>
              </w:rPr>
            </w:pPr>
            <w:r w:rsidRPr="00D26E52">
              <w:rPr>
                <w:b/>
                <w:bCs/>
              </w:rPr>
              <w:t xml:space="preserve">Supported </w:t>
            </w:r>
            <w:r>
              <w:rPr>
                <w:b/>
                <w:bCs/>
              </w:rPr>
              <w:t xml:space="preserve">DA100 </w:t>
            </w:r>
            <w:r w:rsidRPr="00D26E52">
              <w:rPr>
                <w:b/>
                <w:bCs/>
              </w:rPr>
              <w:t>Firmware Version</w:t>
            </w:r>
          </w:p>
        </w:tc>
        <w:tc>
          <w:tcPr>
            <w:tcW w:w="3544" w:type="dxa"/>
          </w:tcPr>
          <w:p w:rsidRPr="00D26E52" w:rsidR="00064C36" w:rsidP="000F6361" w:rsidRDefault="00064C36" w14:paraId="13B34EF8" w14:textId="045A4218">
            <w:pPr>
              <w:tabs>
                <w:tab w:val="num" w:pos="720"/>
              </w:tabs>
              <w:rPr>
                <w:b/>
                <w:bCs/>
              </w:rPr>
            </w:pPr>
            <w:r w:rsidRPr="00D26E52">
              <w:rPr>
                <w:b/>
                <w:bCs/>
              </w:rPr>
              <w:t xml:space="preserve">Supported </w:t>
            </w:r>
            <w:r>
              <w:rPr>
                <w:b/>
                <w:bCs/>
              </w:rPr>
              <w:t xml:space="preserve">DA110 </w:t>
            </w:r>
            <w:r w:rsidRPr="00D26E52">
              <w:rPr>
                <w:b/>
                <w:bCs/>
              </w:rPr>
              <w:t>Firmware Version</w:t>
            </w:r>
          </w:p>
        </w:tc>
      </w:tr>
      <w:tr w:rsidR="00064C36" w:rsidTr="000D2D54" w14:paraId="1AECD031" w14:textId="0749FC0C">
        <w:tc>
          <w:tcPr>
            <w:tcW w:w="2897" w:type="dxa"/>
          </w:tcPr>
          <w:p w:rsidR="00064C36" w:rsidP="000F6361" w:rsidRDefault="00064C36" w14:paraId="7555B4DB" w14:textId="07F6728C">
            <w:pPr>
              <w:tabs>
                <w:tab w:val="num" w:pos="720"/>
              </w:tabs>
            </w:pPr>
            <w:r>
              <w:t>Ballast</w:t>
            </w:r>
          </w:p>
        </w:tc>
        <w:tc>
          <w:tcPr>
            <w:tcW w:w="464" w:type="dxa"/>
          </w:tcPr>
          <w:p w:rsidR="00064C36" w:rsidP="000F6361" w:rsidRDefault="00064C36" w14:paraId="74082D71" w14:textId="57C6AE80">
            <w:pPr>
              <w:tabs>
                <w:tab w:val="num" w:pos="720"/>
              </w:tabs>
            </w:pPr>
            <w:r>
              <w:t>0</w:t>
            </w:r>
          </w:p>
        </w:tc>
        <w:tc>
          <w:tcPr>
            <w:tcW w:w="3693" w:type="dxa"/>
          </w:tcPr>
          <w:p w:rsidR="00064C36" w:rsidP="000F6361" w:rsidRDefault="00914B20" w14:paraId="7F92D353" w14:textId="4379F706">
            <w:pPr>
              <w:tabs>
                <w:tab w:val="num" w:pos="720"/>
              </w:tabs>
            </w:pPr>
            <w:r>
              <w:t>ALL</w:t>
            </w:r>
          </w:p>
        </w:tc>
        <w:tc>
          <w:tcPr>
            <w:tcW w:w="3544" w:type="dxa"/>
          </w:tcPr>
          <w:p w:rsidR="00064C36" w:rsidP="000F6361" w:rsidRDefault="00914B20" w14:paraId="3C5704A4" w14:textId="4593CEE4">
            <w:pPr>
              <w:tabs>
                <w:tab w:val="num" w:pos="720"/>
              </w:tabs>
            </w:pPr>
            <w:r>
              <w:t>ALL</w:t>
            </w:r>
          </w:p>
        </w:tc>
      </w:tr>
      <w:tr w:rsidR="00064C36" w:rsidTr="000D2D54" w14:paraId="2A8B8EB8" w14:textId="11E39364">
        <w:tc>
          <w:tcPr>
            <w:tcW w:w="2897" w:type="dxa"/>
          </w:tcPr>
          <w:p w:rsidR="00064C36" w:rsidP="000F6361" w:rsidRDefault="00064C36" w14:paraId="09FBB9DA" w14:textId="417F98C3">
            <w:pPr>
              <w:tabs>
                <w:tab w:val="num" w:pos="720"/>
              </w:tabs>
            </w:pPr>
            <w:r>
              <w:t>ECK</w:t>
            </w:r>
          </w:p>
        </w:tc>
        <w:tc>
          <w:tcPr>
            <w:tcW w:w="464" w:type="dxa"/>
          </w:tcPr>
          <w:p w:rsidR="00064C36" w:rsidP="000F6361" w:rsidRDefault="00064C36" w14:paraId="19158FB4" w14:textId="660E8520">
            <w:pPr>
              <w:tabs>
                <w:tab w:val="num" w:pos="720"/>
              </w:tabs>
            </w:pPr>
            <w:r>
              <w:t>1</w:t>
            </w:r>
          </w:p>
        </w:tc>
        <w:tc>
          <w:tcPr>
            <w:tcW w:w="3693" w:type="dxa"/>
          </w:tcPr>
          <w:p w:rsidR="00064C36" w:rsidP="000F6361" w:rsidRDefault="00914B20" w14:paraId="5A5401F1" w14:textId="3F1644FC">
            <w:pPr>
              <w:tabs>
                <w:tab w:val="num" w:pos="720"/>
              </w:tabs>
            </w:pPr>
            <w:r>
              <w:t>ALL</w:t>
            </w:r>
          </w:p>
        </w:tc>
        <w:tc>
          <w:tcPr>
            <w:tcW w:w="3544" w:type="dxa"/>
          </w:tcPr>
          <w:p w:rsidRPr="00914B20" w:rsidR="00064C36" w:rsidP="000F6361" w:rsidRDefault="00914B20" w14:paraId="629A2EDB" w14:textId="5A965136">
            <w:pPr>
              <w:tabs>
                <w:tab w:val="num" w:pos="720"/>
              </w:tabs>
              <w:rPr>
                <w:lang w:val="tr-TR"/>
              </w:rPr>
            </w:pPr>
            <w:r>
              <w:t>N/A</w:t>
            </w:r>
          </w:p>
        </w:tc>
      </w:tr>
      <w:tr w:rsidR="00064C36" w:rsidTr="000D2D54" w14:paraId="73FA6BDA" w14:textId="3B7B2EB6">
        <w:tc>
          <w:tcPr>
            <w:tcW w:w="2897" w:type="dxa"/>
          </w:tcPr>
          <w:p w:rsidR="00064C36" w:rsidP="000F6361" w:rsidRDefault="00064C36" w14:paraId="46EEE336" w14:textId="6F5AFC6D">
            <w:pPr>
              <w:tabs>
                <w:tab w:val="num" w:pos="720"/>
              </w:tabs>
            </w:pPr>
            <w:r>
              <w:t>Discharge Lamp</w:t>
            </w:r>
          </w:p>
        </w:tc>
        <w:tc>
          <w:tcPr>
            <w:tcW w:w="464" w:type="dxa"/>
          </w:tcPr>
          <w:p w:rsidR="00064C36" w:rsidP="000F6361" w:rsidRDefault="00064C36" w14:paraId="558F7B90" w14:textId="5615FFE7">
            <w:pPr>
              <w:tabs>
                <w:tab w:val="num" w:pos="720"/>
              </w:tabs>
            </w:pPr>
            <w:r>
              <w:t>2</w:t>
            </w:r>
          </w:p>
        </w:tc>
        <w:tc>
          <w:tcPr>
            <w:tcW w:w="3693" w:type="dxa"/>
          </w:tcPr>
          <w:p w:rsidR="00064C36" w:rsidP="000F6361" w:rsidRDefault="00064C36" w14:paraId="411EA642" w14:textId="79FC3C93">
            <w:pPr>
              <w:tabs>
                <w:tab w:val="num" w:pos="720"/>
              </w:tabs>
            </w:pPr>
            <w:r>
              <w:t>2.25 or greater</w:t>
            </w:r>
          </w:p>
        </w:tc>
        <w:tc>
          <w:tcPr>
            <w:tcW w:w="3544" w:type="dxa"/>
          </w:tcPr>
          <w:p w:rsidR="00064C36" w:rsidP="000F6361" w:rsidRDefault="00A20FD9" w14:paraId="7FBBDC52" w14:textId="49EA816F">
            <w:pPr>
              <w:tabs>
                <w:tab w:val="num" w:pos="720"/>
              </w:tabs>
            </w:pPr>
            <w:r>
              <w:t>2.2</w:t>
            </w:r>
            <w:r w:rsidR="00127D0E">
              <w:t xml:space="preserve"> or greater</w:t>
            </w:r>
          </w:p>
        </w:tc>
      </w:tr>
      <w:tr w:rsidR="00064C36" w:rsidTr="000D2D54" w14:paraId="7EF835C9" w14:textId="0148527F">
        <w:tc>
          <w:tcPr>
            <w:tcW w:w="2897" w:type="dxa"/>
          </w:tcPr>
          <w:p w:rsidR="00064C36" w:rsidP="000F6361" w:rsidRDefault="00064C36" w14:paraId="0C1F8A6F" w14:textId="21A5C525">
            <w:pPr>
              <w:tabs>
                <w:tab w:val="num" w:pos="720"/>
              </w:tabs>
            </w:pPr>
            <w:r>
              <w:t>Low-Voltage Halogen Lamp</w:t>
            </w:r>
          </w:p>
        </w:tc>
        <w:tc>
          <w:tcPr>
            <w:tcW w:w="464" w:type="dxa"/>
          </w:tcPr>
          <w:p w:rsidR="00064C36" w:rsidP="000F6361" w:rsidRDefault="00064C36" w14:paraId="310E842A" w14:textId="2507349C">
            <w:pPr>
              <w:tabs>
                <w:tab w:val="num" w:pos="720"/>
              </w:tabs>
            </w:pPr>
            <w:r>
              <w:t>3</w:t>
            </w:r>
          </w:p>
        </w:tc>
        <w:tc>
          <w:tcPr>
            <w:tcW w:w="3693" w:type="dxa"/>
          </w:tcPr>
          <w:p w:rsidR="00064C36" w:rsidP="000F6361" w:rsidRDefault="00064C36" w14:paraId="41C35148" w14:textId="788DA57A">
            <w:pPr>
              <w:tabs>
                <w:tab w:val="num" w:pos="720"/>
              </w:tabs>
            </w:pPr>
            <w:r>
              <w:t>2.25 or greater</w:t>
            </w:r>
          </w:p>
        </w:tc>
        <w:tc>
          <w:tcPr>
            <w:tcW w:w="3544" w:type="dxa"/>
          </w:tcPr>
          <w:p w:rsidR="00064C36" w:rsidP="000F6361" w:rsidRDefault="00914B20" w14:paraId="4E917AF9" w14:textId="0A930ABE">
            <w:pPr>
              <w:tabs>
                <w:tab w:val="num" w:pos="720"/>
              </w:tabs>
            </w:pPr>
            <w:r>
              <w:t>2.2</w:t>
            </w:r>
            <w:r w:rsidR="00127D0E">
              <w:t xml:space="preserve"> or greater</w:t>
            </w:r>
          </w:p>
        </w:tc>
      </w:tr>
      <w:tr w:rsidR="00064C36" w:rsidTr="000D2D54" w14:paraId="42F09933" w14:textId="3931CF16">
        <w:tc>
          <w:tcPr>
            <w:tcW w:w="2897" w:type="dxa"/>
          </w:tcPr>
          <w:p w:rsidR="00064C36" w:rsidP="000F6361" w:rsidRDefault="00064C36" w14:paraId="13BA8EA5" w14:textId="7914FE5C">
            <w:pPr>
              <w:tabs>
                <w:tab w:val="num" w:pos="720"/>
              </w:tabs>
            </w:pPr>
            <w:r>
              <w:t>Incandascent Lamp Dimmer</w:t>
            </w:r>
          </w:p>
        </w:tc>
        <w:tc>
          <w:tcPr>
            <w:tcW w:w="464" w:type="dxa"/>
          </w:tcPr>
          <w:p w:rsidR="00064C36" w:rsidP="000F6361" w:rsidRDefault="00064C36" w14:paraId="76FF08BC" w14:textId="207A0989">
            <w:pPr>
              <w:tabs>
                <w:tab w:val="num" w:pos="720"/>
              </w:tabs>
            </w:pPr>
            <w:r>
              <w:t>4</w:t>
            </w:r>
          </w:p>
        </w:tc>
        <w:tc>
          <w:tcPr>
            <w:tcW w:w="3693" w:type="dxa"/>
          </w:tcPr>
          <w:p w:rsidR="00064C36" w:rsidP="000F6361" w:rsidRDefault="00064C36" w14:paraId="7B599291" w14:textId="35E34D37">
            <w:pPr>
              <w:tabs>
                <w:tab w:val="num" w:pos="720"/>
              </w:tabs>
            </w:pPr>
            <w:r>
              <w:t>2.25 or greater</w:t>
            </w:r>
          </w:p>
        </w:tc>
        <w:tc>
          <w:tcPr>
            <w:tcW w:w="3544" w:type="dxa"/>
          </w:tcPr>
          <w:p w:rsidR="00064C36" w:rsidP="000F6361" w:rsidRDefault="00914B20" w14:paraId="46E261BF" w14:textId="2C813501">
            <w:pPr>
              <w:tabs>
                <w:tab w:val="num" w:pos="720"/>
              </w:tabs>
            </w:pPr>
            <w:r>
              <w:t>2.2</w:t>
            </w:r>
            <w:r w:rsidR="00127D0E">
              <w:t xml:space="preserve"> or greater</w:t>
            </w:r>
          </w:p>
        </w:tc>
      </w:tr>
      <w:tr w:rsidR="00064C36" w:rsidTr="000D2D54" w14:paraId="73178EAF" w14:textId="4A07A7E4">
        <w:tc>
          <w:tcPr>
            <w:tcW w:w="2897" w:type="dxa"/>
          </w:tcPr>
          <w:p w:rsidR="00064C36" w:rsidP="000F6361" w:rsidRDefault="00064C36" w14:paraId="221D9B7B" w14:textId="786A477F">
            <w:pPr>
              <w:tabs>
                <w:tab w:val="num" w:pos="720"/>
              </w:tabs>
            </w:pPr>
            <w:r>
              <w:t>0-10V, 1-10V Converter</w:t>
            </w:r>
          </w:p>
        </w:tc>
        <w:tc>
          <w:tcPr>
            <w:tcW w:w="464" w:type="dxa"/>
          </w:tcPr>
          <w:p w:rsidR="00064C36" w:rsidP="000F6361" w:rsidRDefault="00064C36" w14:paraId="64E281F1" w14:textId="545AEEFB">
            <w:pPr>
              <w:tabs>
                <w:tab w:val="num" w:pos="720"/>
              </w:tabs>
            </w:pPr>
            <w:r>
              <w:t>5</w:t>
            </w:r>
          </w:p>
        </w:tc>
        <w:tc>
          <w:tcPr>
            <w:tcW w:w="3693" w:type="dxa"/>
          </w:tcPr>
          <w:p w:rsidR="00064C36" w:rsidP="000F6361" w:rsidRDefault="00064C36" w14:paraId="3C10595A" w14:textId="412536FA">
            <w:pPr>
              <w:tabs>
                <w:tab w:val="num" w:pos="720"/>
              </w:tabs>
            </w:pPr>
            <w:r>
              <w:t>2.25 or greater</w:t>
            </w:r>
          </w:p>
        </w:tc>
        <w:tc>
          <w:tcPr>
            <w:tcW w:w="3544" w:type="dxa"/>
          </w:tcPr>
          <w:p w:rsidR="00064C36" w:rsidP="000F6361" w:rsidRDefault="00914B20" w14:paraId="22C0A481" w14:textId="10800839">
            <w:pPr>
              <w:tabs>
                <w:tab w:val="num" w:pos="720"/>
              </w:tabs>
            </w:pPr>
            <w:r>
              <w:t>2.2</w:t>
            </w:r>
            <w:r w:rsidR="00127D0E">
              <w:t xml:space="preserve"> or greater</w:t>
            </w:r>
          </w:p>
        </w:tc>
      </w:tr>
      <w:tr w:rsidR="00064C36" w:rsidTr="000D2D54" w14:paraId="7888EA99" w14:textId="6FB493BA">
        <w:tc>
          <w:tcPr>
            <w:tcW w:w="2897" w:type="dxa"/>
          </w:tcPr>
          <w:p w:rsidR="00064C36" w:rsidP="000F6361" w:rsidRDefault="00064C36" w14:paraId="317A7008" w14:textId="1EC4FD0F">
            <w:pPr>
              <w:tabs>
                <w:tab w:val="num" w:pos="720"/>
              </w:tabs>
            </w:pPr>
            <w:r>
              <w:t>LED</w:t>
            </w:r>
          </w:p>
        </w:tc>
        <w:tc>
          <w:tcPr>
            <w:tcW w:w="464" w:type="dxa"/>
          </w:tcPr>
          <w:p w:rsidR="00064C36" w:rsidP="000F6361" w:rsidRDefault="00064C36" w14:paraId="4128B2A1" w14:textId="3F8EE5FB">
            <w:pPr>
              <w:tabs>
                <w:tab w:val="num" w:pos="720"/>
              </w:tabs>
            </w:pPr>
            <w:r>
              <w:t>6</w:t>
            </w:r>
          </w:p>
        </w:tc>
        <w:tc>
          <w:tcPr>
            <w:tcW w:w="3693" w:type="dxa"/>
          </w:tcPr>
          <w:p w:rsidR="00064C36" w:rsidP="000F6361" w:rsidRDefault="00914B20" w14:paraId="4E6F5BC9" w14:textId="54B008F0">
            <w:pPr>
              <w:tabs>
                <w:tab w:val="num" w:pos="720"/>
              </w:tabs>
            </w:pPr>
            <w:r>
              <w:t>ALL</w:t>
            </w:r>
          </w:p>
        </w:tc>
        <w:tc>
          <w:tcPr>
            <w:tcW w:w="3544" w:type="dxa"/>
          </w:tcPr>
          <w:p w:rsidR="00064C36" w:rsidP="000F6361" w:rsidRDefault="00914B20" w14:paraId="7D942C52" w14:textId="784B50AB">
            <w:pPr>
              <w:tabs>
                <w:tab w:val="num" w:pos="720"/>
              </w:tabs>
            </w:pPr>
            <w:r>
              <w:t>ALL</w:t>
            </w:r>
          </w:p>
        </w:tc>
      </w:tr>
      <w:tr w:rsidR="00F87536" w:rsidTr="000D2D54" w14:paraId="05EFA20B" w14:textId="77777777">
        <w:tc>
          <w:tcPr>
            <w:tcW w:w="2897" w:type="dxa"/>
          </w:tcPr>
          <w:p w:rsidR="00F87536" w:rsidP="000F6361" w:rsidRDefault="004463E0" w14:paraId="49A8D51A" w14:textId="250F75AD">
            <w:pPr>
              <w:tabs>
                <w:tab w:val="num" w:pos="720"/>
              </w:tabs>
            </w:pPr>
            <w:r>
              <w:t>Multi Sensor</w:t>
            </w:r>
          </w:p>
        </w:tc>
        <w:tc>
          <w:tcPr>
            <w:tcW w:w="464" w:type="dxa"/>
          </w:tcPr>
          <w:p w:rsidR="00F87536" w:rsidP="000F6361" w:rsidRDefault="004463E0" w14:paraId="6D041950" w14:textId="51AC0078">
            <w:pPr>
              <w:tabs>
                <w:tab w:val="num" w:pos="720"/>
              </w:tabs>
            </w:pPr>
            <w:r>
              <w:t>100</w:t>
            </w:r>
          </w:p>
        </w:tc>
        <w:tc>
          <w:tcPr>
            <w:tcW w:w="3693" w:type="dxa"/>
          </w:tcPr>
          <w:p w:rsidR="00F87536" w:rsidP="000F6361" w:rsidRDefault="004463E0" w14:paraId="514C0E38" w14:textId="7F0E3956">
            <w:pPr>
              <w:tabs>
                <w:tab w:val="num" w:pos="720"/>
              </w:tabs>
            </w:pPr>
            <w:r>
              <w:t>ALL</w:t>
            </w:r>
          </w:p>
        </w:tc>
        <w:tc>
          <w:tcPr>
            <w:tcW w:w="3544" w:type="dxa"/>
          </w:tcPr>
          <w:p w:rsidR="00F87536" w:rsidP="000F6361" w:rsidRDefault="004463E0" w14:paraId="6DCA536E" w14:textId="22A758D1">
            <w:pPr>
              <w:tabs>
                <w:tab w:val="num" w:pos="720"/>
              </w:tabs>
            </w:pPr>
            <w:r>
              <w:t>N/A</w:t>
            </w:r>
          </w:p>
        </w:tc>
      </w:tr>
      <w:tr w:rsidR="00F87536" w:rsidTr="000D2D54" w14:paraId="78F4F292" w14:textId="77777777">
        <w:tc>
          <w:tcPr>
            <w:tcW w:w="2897" w:type="dxa"/>
          </w:tcPr>
          <w:p w:rsidR="00F87536" w:rsidP="000F6361" w:rsidRDefault="004463E0" w14:paraId="2A97065F" w14:textId="741B5576">
            <w:pPr>
              <w:tabs>
                <w:tab w:val="num" w:pos="720"/>
              </w:tabs>
            </w:pPr>
            <w:r>
              <w:t>MSensor</w:t>
            </w:r>
          </w:p>
        </w:tc>
        <w:tc>
          <w:tcPr>
            <w:tcW w:w="464" w:type="dxa"/>
          </w:tcPr>
          <w:p w:rsidR="00F87536" w:rsidP="000F6361" w:rsidRDefault="004463E0" w14:paraId="7EDC2D32" w14:textId="41BE11AF">
            <w:pPr>
              <w:tabs>
                <w:tab w:val="num" w:pos="720"/>
              </w:tabs>
            </w:pPr>
            <w:r>
              <w:t>254</w:t>
            </w:r>
          </w:p>
        </w:tc>
        <w:tc>
          <w:tcPr>
            <w:tcW w:w="3693" w:type="dxa"/>
          </w:tcPr>
          <w:p w:rsidR="00F87536" w:rsidP="000F6361" w:rsidRDefault="004463E0" w14:paraId="5FBECA54" w14:textId="2B269761">
            <w:pPr>
              <w:tabs>
                <w:tab w:val="num" w:pos="720"/>
              </w:tabs>
            </w:pPr>
            <w:r>
              <w:t>ALL</w:t>
            </w:r>
          </w:p>
        </w:tc>
        <w:tc>
          <w:tcPr>
            <w:tcW w:w="3544" w:type="dxa"/>
          </w:tcPr>
          <w:p w:rsidR="00F87536" w:rsidP="000F6361" w:rsidRDefault="004463E0" w14:paraId="3564D966" w14:textId="34930A9C">
            <w:pPr>
              <w:tabs>
                <w:tab w:val="num" w:pos="720"/>
              </w:tabs>
            </w:pPr>
            <w:r>
              <w:t>N/A</w:t>
            </w:r>
          </w:p>
        </w:tc>
      </w:tr>
    </w:tbl>
    <w:p w:rsidR="00A308B0" w:rsidP="00A308B0" w:rsidRDefault="00A308B0" w14:paraId="1196EF55" w14:textId="77777777">
      <w:pPr>
        <w:tabs>
          <w:tab w:val="num" w:pos="720"/>
        </w:tabs>
      </w:pPr>
    </w:p>
    <w:p w:rsidR="00A308B0" w:rsidP="00B73A3F" w:rsidRDefault="00C46A04" w14:paraId="554070A3" w14:textId="53157F7F">
      <w:pPr>
        <w:numPr>
          <w:ilvl w:val="0"/>
          <w:numId w:val="34"/>
        </w:numPr>
        <w:tabs>
          <w:tab w:val="num" w:pos="720"/>
        </w:tabs>
      </w:pPr>
      <w:r>
        <w:rPr>
          <w:b/>
          <w:bCs/>
        </w:rPr>
        <w:t>Fault Info</w:t>
      </w:r>
      <w:r>
        <w:t xml:space="preserve">: </w:t>
      </w:r>
      <w:r w:rsidR="0043730C">
        <w:t>Fault</w:t>
      </w:r>
      <w:r>
        <w:t xml:space="preserve"> types are listed below</w:t>
      </w:r>
      <w:r w:rsidR="0043730C">
        <w:t>.</w:t>
      </w:r>
      <w:r w:rsidR="008A576F">
        <w:t xml:space="preserve"> A checkmark sign means no fault.</w:t>
      </w:r>
    </w:p>
    <w:tbl>
      <w:tblPr>
        <w:tblStyle w:val="TabloKlavuzu1"/>
        <w:tblW w:w="10485" w:type="dxa"/>
        <w:tblLook w:val="04A0" w:firstRow="1" w:lastRow="0" w:firstColumn="1" w:lastColumn="0" w:noHBand="0" w:noVBand="1"/>
      </w:tblPr>
      <w:tblGrid>
        <w:gridCol w:w="2720"/>
        <w:gridCol w:w="675"/>
        <w:gridCol w:w="7090"/>
      </w:tblGrid>
      <w:tr w:rsidRPr="008D7D5A" w:rsidR="008D7D5A" w:rsidTr="2798343B" w14:paraId="13396AA8" w14:textId="77777777">
        <w:trPr>
          <w:trHeight w:val="300"/>
        </w:trPr>
        <w:tc>
          <w:tcPr>
            <w:tcW w:w="2720" w:type="dxa"/>
            <w:noWrap/>
            <w:hideMark/>
          </w:tcPr>
          <w:p w:rsidRPr="008D7D5A" w:rsidR="008D7D5A" w:rsidP="008D7D5A" w:rsidRDefault="008D7D5A" w14:paraId="68CB3D0F" w14:textId="15C74F74">
            <w:pPr>
              <w:rPr>
                <w:rFonts w:ascii="Aptos Narrow" w:hAnsi="Aptos Narrow" w:eastAsia="Times New Roman" w:cs="Times New Roman"/>
                <w:b/>
                <w:bCs/>
                <w:color w:val="000000"/>
              </w:rPr>
            </w:pPr>
            <w:r w:rsidRPr="008D7D5A">
              <w:rPr>
                <w:rFonts w:ascii="Aptos Narrow" w:hAnsi="Aptos Narrow" w:eastAsia="Times New Roman" w:cs="Times New Roman"/>
                <w:b/>
                <w:bCs/>
                <w:color w:val="000000"/>
              </w:rPr>
              <w:t>N</w:t>
            </w:r>
            <w:r>
              <w:rPr>
                <w:rFonts w:ascii="Aptos Narrow" w:hAnsi="Aptos Narrow" w:eastAsia="Times New Roman" w:cs="Times New Roman"/>
                <w:b/>
                <w:bCs/>
                <w:color w:val="000000"/>
              </w:rPr>
              <w:t>AME</w:t>
            </w:r>
          </w:p>
        </w:tc>
        <w:tc>
          <w:tcPr>
            <w:tcW w:w="675" w:type="dxa"/>
            <w:noWrap/>
            <w:hideMark/>
          </w:tcPr>
          <w:p w:rsidRPr="008D7D5A" w:rsidR="008D7D5A" w:rsidP="008D7D5A" w:rsidRDefault="008D7D5A" w14:paraId="57F24C1A" w14:textId="77777777">
            <w:pPr>
              <w:rPr>
                <w:rFonts w:ascii="Aptos Narrow" w:hAnsi="Aptos Narrow" w:eastAsia="Times New Roman" w:cs="Times New Roman"/>
                <w:b/>
                <w:bCs/>
                <w:color w:val="000000"/>
              </w:rPr>
            </w:pPr>
            <w:r w:rsidRPr="008D7D5A">
              <w:rPr>
                <w:rFonts w:ascii="Aptos Narrow" w:hAnsi="Aptos Narrow" w:eastAsia="Times New Roman" w:cs="Times New Roman"/>
                <w:b/>
                <w:bCs/>
                <w:color w:val="000000"/>
              </w:rPr>
              <w:t>DT</w:t>
            </w:r>
          </w:p>
        </w:tc>
        <w:tc>
          <w:tcPr>
            <w:tcW w:w="7090" w:type="dxa"/>
            <w:noWrap/>
            <w:hideMark/>
          </w:tcPr>
          <w:p w:rsidRPr="008D7D5A" w:rsidR="008D7D5A" w:rsidP="008D7D5A" w:rsidRDefault="008D7D5A" w14:paraId="055E719E" w14:textId="77777777">
            <w:pPr>
              <w:rPr>
                <w:rFonts w:ascii="Aptos Narrow" w:hAnsi="Aptos Narrow" w:eastAsia="Times New Roman" w:cs="Times New Roman"/>
                <w:b/>
                <w:bCs/>
                <w:color w:val="000000"/>
              </w:rPr>
            </w:pPr>
            <w:r w:rsidRPr="008D7D5A">
              <w:rPr>
                <w:rFonts w:ascii="Aptos Narrow" w:hAnsi="Aptos Narrow" w:eastAsia="Times New Roman" w:cs="Times New Roman"/>
                <w:b/>
                <w:bCs/>
                <w:color w:val="000000"/>
              </w:rPr>
              <w:t>FAULT TYPE</w:t>
            </w:r>
          </w:p>
        </w:tc>
      </w:tr>
      <w:tr w:rsidRPr="008D7D5A" w:rsidR="008D7D5A" w:rsidTr="2798343B" w14:paraId="7C67F5B4" w14:textId="77777777">
        <w:trPr>
          <w:trHeight w:val="900"/>
        </w:trPr>
        <w:tc>
          <w:tcPr>
            <w:tcW w:w="2720" w:type="dxa"/>
            <w:hideMark/>
          </w:tcPr>
          <w:p w:rsidRPr="008D7D5A" w:rsidR="008D7D5A" w:rsidP="008D7D5A" w:rsidRDefault="008D7D5A" w14:paraId="1CBD619C" w14:textId="77777777">
            <w:pPr>
              <w:rPr>
                <w:rFonts w:ascii="Calibri" w:hAnsi="Calibri" w:eastAsia="Times New Roman" w:cs="Calibri"/>
                <w:color w:val="000000"/>
              </w:rPr>
            </w:pPr>
            <w:r w:rsidRPr="008D7D5A">
              <w:rPr>
                <w:rFonts w:ascii="Calibri" w:hAnsi="Calibri" w:eastAsia="Times New Roman" w:cs="Calibri"/>
                <w:color w:val="000000"/>
              </w:rPr>
              <w:t>Ballast</w:t>
            </w:r>
          </w:p>
        </w:tc>
        <w:tc>
          <w:tcPr>
            <w:tcW w:w="675" w:type="dxa"/>
            <w:hideMark/>
          </w:tcPr>
          <w:p w:rsidRPr="008D7D5A" w:rsidR="008D7D5A" w:rsidP="00E81785" w:rsidRDefault="008D7D5A" w14:paraId="28566874" w14:textId="77777777">
            <w:pPr>
              <w:rPr>
                <w:rFonts w:ascii="Calibri" w:hAnsi="Calibri" w:eastAsia="Times New Roman" w:cs="Calibri"/>
                <w:color w:val="000000"/>
              </w:rPr>
            </w:pPr>
            <w:r w:rsidRPr="008D7D5A">
              <w:rPr>
                <w:rFonts w:ascii="Calibri" w:hAnsi="Calibri" w:eastAsia="Times New Roman" w:cs="Calibri"/>
                <w:color w:val="000000"/>
              </w:rPr>
              <w:t>0</w:t>
            </w:r>
          </w:p>
        </w:tc>
        <w:tc>
          <w:tcPr>
            <w:tcW w:w="7090" w:type="dxa"/>
            <w:hideMark/>
          </w:tcPr>
          <w:p w:rsidRPr="008D7D5A" w:rsidR="008D7D5A" w:rsidP="00E81785" w:rsidRDefault="008D7D5A" w14:paraId="15F1E842" w14:textId="77777777">
            <w:pPr>
              <w:rPr>
                <w:rFonts w:ascii="Aptos Narrow" w:hAnsi="Aptos Narrow" w:eastAsia="Times New Roman" w:cs="Times New Roman"/>
                <w:color w:val="000000"/>
              </w:rPr>
            </w:pPr>
            <w:r w:rsidRPr="008D7D5A">
              <w:rPr>
                <w:rFonts w:ascii="Aptos Narrow" w:hAnsi="Aptos Narrow" w:eastAsia="Times New Roman" w:cs="Times New Roman"/>
                <w:color w:val="000000"/>
              </w:rPr>
              <w:t>Device Offline</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Ballast Fault</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Lamp Fault</w:t>
            </w:r>
          </w:p>
        </w:tc>
      </w:tr>
      <w:tr w:rsidRPr="008D7D5A" w:rsidR="008D7D5A" w:rsidTr="2798343B" w14:paraId="2369AEE3" w14:textId="77777777">
        <w:trPr>
          <w:trHeight w:val="3600"/>
        </w:trPr>
        <w:tc>
          <w:tcPr>
            <w:tcW w:w="2720" w:type="dxa"/>
            <w:hideMark/>
          </w:tcPr>
          <w:p w:rsidRPr="008D7D5A" w:rsidR="008D7D5A" w:rsidP="008D7D5A" w:rsidRDefault="008D7D5A" w14:paraId="3B49F067" w14:textId="77777777">
            <w:pPr>
              <w:rPr>
                <w:rFonts w:ascii="Calibri" w:hAnsi="Calibri" w:eastAsia="Times New Roman" w:cs="Calibri"/>
                <w:color w:val="000000"/>
              </w:rPr>
            </w:pPr>
            <w:r w:rsidRPr="008D7D5A">
              <w:rPr>
                <w:rFonts w:ascii="Calibri" w:hAnsi="Calibri" w:eastAsia="Times New Roman" w:cs="Calibri"/>
                <w:color w:val="000000"/>
              </w:rPr>
              <w:t>ECK</w:t>
            </w:r>
          </w:p>
        </w:tc>
        <w:tc>
          <w:tcPr>
            <w:tcW w:w="675" w:type="dxa"/>
            <w:hideMark/>
          </w:tcPr>
          <w:p w:rsidRPr="008D7D5A" w:rsidR="008D7D5A" w:rsidP="00E81785" w:rsidRDefault="008D7D5A" w14:paraId="1E987C8E" w14:textId="77777777">
            <w:pPr>
              <w:rPr>
                <w:rFonts w:ascii="Calibri" w:hAnsi="Calibri" w:eastAsia="Times New Roman" w:cs="Calibri"/>
                <w:color w:val="000000"/>
              </w:rPr>
            </w:pPr>
            <w:r w:rsidRPr="008D7D5A">
              <w:rPr>
                <w:rFonts w:ascii="Calibri" w:hAnsi="Calibri" w:eastAsia="Times New Roman" w:cs="Calibri"/>
                <w:color w:val="000000"/>
              </w:rPr>
              <w:t>1</w:t>
            </w:r>
          </w:p>
        </w:tc>
        <w:tc>
          <w:tcPr>
            <w:tcW w:w="7090" w:type="dxa"/>
            <w:hideMark/>
          </w:tcPr>
          <w:p w:rsidRPr="008D7D5A" w:rsidR="008D7D5A" w:rsidP="00E81785" w:rsidRDefault="008D7D5A" w14:paraId="5AEF24F5" w14:textId="77777777">
            <w:pPr>
              <w:rPr>
                <w:rFonts w:ascii="Aptos Narrow" w:hAnsi="Aptos Narrow" w:eastAsia="Times New Roman" w:cs="Times New Roman"/>
                <w:color w:val="000000"/>
              </w:rPr>
            </w:pPr>
            <w:r w:rsidRPr="008D7D5A">
              <w:rPr>
                <w:rFonts w:ascii="Aptos Narrow" w:hAnsi="Aptos Narrow" w:eastAsia="Times New Roman" w:cs="Times New Roman"/>
                <w:color w:val="000000"/>
              </w:rPr>
              <w:t>Device Offline</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Ballast Fault</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Lamp Fault</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Emergency Kit Fault</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Circuit Failure</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Battery Duration Failure</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Battery Failure</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Emergency Lamp Failure</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Functional Test Max Delay Exceeded</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Duration Test Max Delay Exceeded</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Functional Test Failure</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Duration Test Failure</w:t>
            </w:r>
          </w:p>
        </w:tc>
      </w:tr>
      <w:tr w:rsidRPr="008D7D5A" w:rsidR="008D7D5A" w:rsidTr="2798343B" w14:paraId="4A17867D" w14:textId="77777777">
        <w:trPr>
          <w:trHeight w:val="900"/>
        </w:trPr>
        <w:tc>
          <w:tcPr>
            <w:tcW w:w="2720" w:type="dxa"/>
            <w:hideMark/>
          </w:tcPr>
          <w:p w:rsidRPr="008D7D5A" w:rsidR="008D7D5A" w:rsidP="008D7D5A" w:rsidRDefault="008D7D5A" w14:paraId="2866F2D0" w14:textId="77777777">
            <w:pPr>
              <w:rPr>
                <w:rFonts w:ascii="Calibri" w:hAnsi="Calibri" w:eastAsia="Times New Roman" w:cs="Calibri"/>
                <w:color w:val="000000"/>
              </w:rPr>
            </w:pPr>
            <w:r w:rsidRPr="008D7D5A">
              <w:rPr>
                <w:rFonts w:ascii="Calibri" w:hAnsi="Calibri" w:eastAsia="Times New Roman" w:cs="Calibri"/>
                <w:color w:val="000000"/>
              </w:rPr>
              <w:t>Discharge Lamp</w:t>
            </w:r>
          </w:p>
        </w:tc>
        <w:tc>
          <w:tcPr>
            <w:tcW w:w="675" w:type="dxa"/>
            <w:hideMark/>
          </w:tcPr>
          <w:p w:rsidRPr="008D7D5A" w:rsidR="008D7D5A" w:rsidP="00E81785" w:rsidRDefault="008D7D5A" w14:paraId="107DDFD2" w14:textId="77777777">
            <w:pPr>
              <w:rPr>
                <w:rFonts w:ascii="Calibri" w:hAnsi="Calibri" w:eastAsia="Times New Roman" w:cs="Calibri"/>
                <w:color w:val="000000"/>
              </w:rPr>
            </w:pPr>
            <w:r w:rsidRPr="008D7D5A">
              <w:rPr>
                <w:rFonts w:ascii="Calibri" w:hAnsi="Calibri" w:eastAsia="Times New Roman" w:cs="Calibri"/>
                <w:color w:val="000000"/>
              </w:rPr>
              <w:t>2</w:t>
            </w:r>
          </w:p>
        </w:tc>
        <w:tc>
          <w:tcPr>
            <w:tcW w:w="7090" w:type="dxa"/>
            <w:hideMark/>
          </w:tcPr>
          <w:p w:rsidRPr="008D7D5A" w:rsidR="008D7D5A" w:rsidP="00E81785" w:rsidRDefault="008D7D5A" w14:paraId="48002EFD" w14:textId="77777777">
            <w:pPr>
              <w:rPr>
                <w:rFonts w:ascii="Aptos Narrow" w:hAnsi="Aptos Narrow" w:eastAsia="Times New Roman" w:cs="Times New Roman"/>
                <w:color w:val="000000"/>
              </w:rPr>
            </w:pPr>
            <w:r w:rsidRPr="008D7D5A">
              <w:rPr>
                <w:rFonts w:ascii="Aptos Narrow" w:hAnsi="Aptos Narrow" w:eastAsia="Times New Roman" w:cs="Times New Roman"/>
                <w:color w:val="000000"/>
              </w:rPr>
              <w:t>Device Offline</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Ballast Fault</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Lamp Fault</w:t>
            </w:r>
          </w:p>
        </w:tc>
      </w:tr>
      <w:tr w:rsidRPr="008D7D5A" w:rsidR="008D7D5A" w:rsidTr="2798343B" w14:paraId="0E49F92E" w14:textId="77777777">
        <w:trPr>
          <w:trHeight w:val="900"/>
        </w:trPr>
        <w:tc>
          <w:tcPr>
            <w:tcW w:w="2720" w:type="dxa"/>
            <w:hideMark/>
          </w:tcPr>
          <w:p w:rsidRPr="008D7D5A" w:rsidR="008D7D5A" w:rsidP="008D7D5A" w:rsidRDefault="008D7D5A" w14:paraId="038F3671" w14:textId="77777777">
            <w:pPr>
              <w:rPr>
                <w:rFonts w:ascii="Calibri" w:hAnsi="Calibri" w:eastAsia="Times New Roman" w:cs="Calibri"/>
                <w:color w:val="000000"/>
              </w:rPr>
            </w:pPr>
            <w:r w:rsidRPr="008D7D5A">
              <w:rPr>
                <w:rFonts w:ascii="Calibri" w:hAnsi="Calibri" w:eastAsia="Times New Roman" w:cs="Calibri"/>
                <w:color w:val="000000"/>
              </w:rPr>
              <w:t>Low-Voltage Halogen Lamp</w:t>
            </w:r>
          </w:p>
        </w:tc>
        <w:tc>
          <w:tcPr>
            <w:tcW w:w="675" w:type="dxa"/>
            <w:hideMark/>
          </w:tcPr>
          <w:p w:rsidRPr="008D7D5A" w:rsidR="008D7D5A" w:rsidP="00E81785" w:rsidRDefault="008D7D5A" w14:paraId="2828360A" w14:textId="77777777">
            <w:pPr>
              <w:rPr>
                <w:rFonts w:ascii="Calibri" w:hAnsi="Calibri" w:eastAsia="Times New Roman" w:cs="Calibri"/>
                <w:color w:val="000000"/>
              </w:rPr>
            </w:pPr>
            <w:r w:rsidRPr="008D7D5A">
              <w:rPr>
                <w:rFonts w:ascii="Calibri" w:hAnsi="Calibri" w:eastAsia="Times New Roman" w:cs="Calibri"/>
                <w:color w:val="000000"/>
              </w:rPr>
              <w:t>3</w:t>
            </w:r>
          </w:p>
        </w:tc>
        <w:tc>
          <w:tcPr>
            <w:tcW w:w="7090" w:type="dxa"/>
            <w:hideMark/>
          </w:tcPr>
          <w:p w:rsidRPr="008D7D5A" w:rsidR="008D7D5A" w:rsidP="00E81785" w:rsidRDefault="008D7D5A" w14:paraId="29ADDED2" w14:textId="77777777">
            <w:pPr>
              <w:rPr>
                <w:rFonts w:ascii="Aptos Narrow" w:hAnsi="Aptos Narrow" w:eastAsia="Times New Roman" w:cs="Times New Roman"/>
                <w:color w:val="000000"/>
              </w:rPr>
            </w:pPr>
            <w:r w:rsidRPr="008D7D5A">
              <w:rPr>
                <w:rFonts w:ascii="Aptos Narrow" w:hAnsi="Aptos Narrow" w:eastAsia="Times New Roman" w:cs="Times New Roman"/>
                <w:color w:val="000000"/>
              </w:rPr>
              <w:t>Device Offline</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Ballast Fault</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Lamp Fault</w:t>
            </w:r>
          </w:p>
        </w:tc>
      </w:tr>
      <w:tr w:rsidRPr="008D7D5A" w:rsidR="008D7D5A" w:rsidTr="2798343B" w14:paraId="16F8EFF5" w14:textId="77777777">
        <w:trPr>
          <w:trHeight w:val="900"/>
        </w:trPr>
        <w:tc>
          <w:tcPr>
            <w:tcW w:w="2720" w:type="dxa"/>
            <w:hideMark/>
          </w:tcPr>
          <w:p w:rsidRPr="008D7D5A" w:rsidR="008D7D5A" w:rsidP="008D7D5A" w:rsidRDefault="008D7D5A" w14:paraId="46E919D9" w14:textId="77777777">
            <w:pPr>
              <w:rPr>
                <w:rFonts w:ascii="Calibri" w:hAnsi="Calibri" w:eastAsia="Times New Roman" w:cs="Calibri"/>
                <w:color w:val="000000"/>
              </w:rPr>
            </w:pPr>
            <w:r w:rsidRPr="008D7D5A">
              <w:rPr>
                <w:rFonts w:ascii="Calibri" w:hAnsi="Calibri" w:eastAsia="Times New Roman" w:cs="Calibri"/>
                <w:color w:val="000000"/>
              </w:rPr>
              <w:t>Incandascent Lamp Dimmer</w:t>
            </w:r>
          </w:p>
        </w:tc>
        <w:tc>
          <w:tcPr>
            <w:tcW w:w="675" w:type="dxa"/>
            <w:hideMark/>
          </w:tcPr>
          <w:p w:rsidRPr="008D7D5A" w:rsidR="008D7D5A" w:rsidP="00E81785" w:rsidRDefault="008D7D5A" w14:paraId="77918640" w14:textId="77777777">
            <w:pPr>
              <w:rPr>
                <w:rFonts w:ascii="Calibri" w:hAnsi="Calibri" w:eastAsia="Times New Roman" w:cs="Calibri"/>
                <w:color w:val="000000"/>
              </w:rPr>
            </w:pPr>
            <w:r w:rsidRPr="008D7D5A">
              <w:rPr>
                <w:rFonts w:ascii="Calibri" w:hAnsi="Calibri" w:eastAsia="Times New Roman" w:cs="Calibri"/>
                <w:color w:val="000000"/>
              </w:rPr>
              <w:t>4</w:t>
            </w:r>
          </w:p>
        </w:tc>
        <w:tc>
          <w:tcPr>
            <w:tcW w:w="7090" w:type="dxa"/>
            <w:hideMark/>
          </w:tcPr>
          <w:p w:rsidRPr="008D7D5A" w:rsidR="008D7D5A" w:rsidP="00E81785" w:rsidRDefault="008D7D5A" w14:paraId="24D83F16" w14:textId="77777777">
            <w:pPr>
              <w:rPr>
                <w:rFonts w:ascii="Aptos Narrow" w:hAnsi="Aptos Narrow" w:eastAsia="Times New Roman" w:cs="Times New Roman"/>
                <w:color w:val="000000"/>
              </w:rPr>
            </w:pPr>
            <w:r w:rsidRPr="008D7D5A">
              <w:rPr>
                <w:rFonts w:ascii="Aptos Narrow" w:hAnsi="Aptos Narrow" w:eastAsia="Times New Roman" w:cs="Times New Roman"/>
                <w:color w:val="000000"/>
              </w:rPr>
              <w:t>Device Offline</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Ballast Fault</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Lamp Fault</w:t>
            </w:r>
          </w:p>
        </w:tc>
      </w:tr>
      <w:tr w:rsidRPr="008D7D5A" w:rsidR="008D7D5A" w:rsidTr="2798343B" w14:paraId="78BAE915" w14:textId="77777777">
        <w:trPr>
          <w:trHeight w:val="900"/>
        </w:trPr>
        <w:tc>
          <w:tcPr>
            <w:tcW w:w="2720" w:type="dxa"/>
            <w:hideMark/>
          </w:tcPr>
          <w:p w:rsidRPr="008D7D5A" w:rsidR="008D7D5A" w:rsidP="008D7D5A" w:rsidRDefault="008D7D5A" w14:paraId="671A4FFC" w14:textId="77777777">
            <w:pPr>
              <w:rPr>
                <w:rFonts w:ascii="Calibri" w:hAnsi="Calibri" w:eastAsia="Times New Roman" w:cs="Calibri"/>
                <w:color w:val="000000"/>
              </w:rPr>
            </w:pPr>
            <w:r w:rsidRPr="008D7D5A">
              <w:rPr>
                <w:rFonts w:ascii="Calibri" w:hAnsi="Calibri" w:eastAsia="Times New Roman" w:cs="Calibri"/>
                <w:color w:val="000000"/>
              </w:rPr>
              <w:t>0-10V, 1-10V Converter</w:t>
            </w:r>
          </w:p>
        </w:tc>
        <w:tc>
          <w:tcPr>
            <w:tcW w:w="675" w:type="dxa"/>
            <w:hideMark/>
          </w:tcPr>
          <w:p w:rsidRPr="008D7D5A" w:rsidR="008D7D5A" w:rsidP="00E81785" w:rsidRDefault="008D7D5A" w14:paraId="777B6969" w14:textId="77777777">
            <w:pPr>
              <w:rPr>
                <w:rFonts w:ascii="Calibri" w:hAnsi="Calibri" w:eastAsia="Times New Roman" w:cs="Calibri"/>
                <w:color w:val="000000"/>
              </w:rPr>
            </w:pPr>
            <w:r w:rsidRPr="008D7D5A">
              <w:rPr>
                <w:rFonts w:ascii="Calibri" w:hAnsi="Calibri" w:eastAsia="Times New Roman" w:cs="Calibri"/>
                <w:color w:val="000000"/>
              </w:rPr>
              <w:t>5</w:t>
            </w:r>
          </w:p>
        </w:tc>
        <w:tc>
          <w:tcPr>
            <w:tcW w:w="7090" w:type="dxa"/>
            <w:hideMark/>
          </w:tcPr>
          <w:p w:rsidRPr="008D7D5A" w:rsidR="008D7D5A" w:rsidP="00E81785" w:rsidRDefault="008D7D5A" w14:paraId="5487CC71" w14:textId="77777777">
            <w:pPr>
              <w:rPr>
                <w:rFonts w:ascii="Aptos Narrow" w:hAnsi="Aptos Narrow" w:eastAsia="Times New Roman" w:cs="Times New Roman"/>
                <w:color w:val="000000"/>
              </w:rPr>
            </w:pPr>
            <w:r w:rsidRPr="008D7D5A">
              <w:rPr>
                <w:rFonts w:ascii="Aptos Narrow" w:hAnsi="Aptos Narrow" w:eastAsia="Times New Roman" w:cs="Times New Roman"/>
                <w:color w:val="000000"/>
              </w:rPr>
              <w:t>Device Offline</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Ballast Fault</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Lamp Fault</w:t>
            </w:r>
          </w:p>
        </w:tc>
      </w:tr>
      <w:tr w:rsidRPr="008D7D5A" w:rsidR="008D7D5A" w:rsidTr="2798343B" w14:paraId="213CD970" w14:textId="77777777">
        <w:trPr>
          <w:trHeight w:val="3348"/>
        </w:trPr>
        <w:tc>
          <w:tcPr>
            <w:tcW w:w="2720" w:type="dxa"/>
            <w:hideMark/>
          </w:tcPr>
          <w:p w:rsidRPr="008D7D5A" w:rsidR="008D7D5A" w:rsidP="008D7D5A" w:rsidRDefault="008D7D5A" w14:paraId="358CC942" w14:textId="77777777">
            <w:pPr>
              <w:rPr>
                <w:rFonts w:ascii="Calibri" w:hAnsi="Calibri" w:eastAsia="Times New Roman" w:cs="Calibri"/>
                <w:color w:val="000000"/>
              </w:rPr>
            </w:pPr>
            <w:r w:rsidRPr="008D7D5A">
              <w:rPr>
                <w:rFonts w:ascii="Calibri" w:hAnsi="Calibri" w:eastAsia="Times New Roman" w:cs="Calibri"/>
                <w:color w:val="000000"/>
              </w:rPr>
              <w:t>LED</w:t>
            </w:r>
          </w:p>
        </w:tc>
        <w:tc>
          <w:tcPr>
            <w:tcW w:w="675" w:type="dxa"/>
            <w:hideMark/>
          </w:tcPr>
          <w:p w:rsidRPr="008D7D5A" w:rsidR="008D7D5A" w:rsidP="00E81785" w:rsidRDefault="008D7D5A" w14:paraId="7511C1EA" w14:textId="77777777">
            <w:pPr>
              <w:rPr>
                <w:rFonts w:ascii="Calibri" w:hAnsi="Calibri" w:eastAsia="Times New Roman" w:cs="Calibri"/>
                <w:color w:val="000000"/>
              </w:rPr>
            </w:pPr>
            <w:r w:rsidRPr="008D7D5A">
              <w:rPr>
                <w:rFonts w:ascii="Calibri" w:hAnsi="Calibri" w:eastAsia="Times New Roman" w:cs="Calibri"/>
                <w:color w:val="000000"/>
              </w:rPr>
              <w:t>6</w:t>
            </w:r>
          </w:p>
        </w:tc>
        <w:tc>
          <w:tcPr>
            <w:tcW w:w="7090" w:type="dxa"/>
            <w:hideMark/>
          </w:tcPr>
          <w:p w:rsidRPr="008D7D5A" w:rsidR="008D7D5A" w:rsidP="00E81785" w:rsidRDefault="008D7D5A" w14:paraId="45491F26" w14:textId="77777777">
            <w:pPr>
              <w:rPr>
                <w:rFonts w:ascii="Aptos Narrow" w:hAnsi="Aptos Narrow" w:eastAsia="Times New Roman" w:cs="Times New Roman"/>
                <w:color w:val="000000"/>
              </w:rPr>
            </w:pPr>
            <w:r w:rsidRPr="008D7D5A">
              <w:rPr>
                <w:rFonts w:ascii="Aptos Narrow" w:hAnsi="Aptos Narrow" w:eastAsia="Times New Roman" w:cs="Times New Roman"/>
                <w:color w:val="000000"/>
              </w:rPr>
              <w:t>Device Offline</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Ballast Fault</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Lamp Fault</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LED Fault</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Short Circuit</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Current Protector Active</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Open Circuit</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Load Decrease</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Load Increase</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Reference Measurement Failed</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Thermal Shutdown</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Thermal Overload</w:t>
            </w:r>
          </w:p>
        </w:tc>
      </w:tr>
      <w:tr w:rsidRPr="008D7D5A" w:rsidR="008D7D5A" w:rsidTr="2798343B" w14:paraId="13B68B8B" w14:textId="77777777">
        <w:trPr>
          <w:trHeight w:val="900"/>
        </w:trPr>
        <w:tc>
          <w:tcPr>
            <w:tcW w:w="2720" w:type="dxa"/>
            <w:hideMark/>
          </w:tcPr>
          <w:p w:rsidRPr="008D7D5A" w:rsidR="008D7D5A" w:rsidP="008D7D5A" w:rsidRDefault="008D7D5A" w14:paraId="366E4EFE" w14:textId="77777777">
            <w:pPr>
              <w:rPr>
                <w:rFonts w:ascii="Calibri" w:hAnsi="Calibri" w:eastAsia="Times New Roman" w:cs="Calibri"/>
                <w:color w:val="000000"/>
              </w:rPr>
            </w:pPr>
            <w:r w:rsidRPr="008D7D5A">
              <w:rPr>
                <w:rFonts w:ascii="Calibri" w:hAnsi="Calibri" w:eastAsia="Times New Roman" w:cs="Calibri"/>
                <w:color w:val="000000"/>
              </w:rPr>
              <w:t>Multi Sensor</w:t>
            </w:r>
          </w:p>
        </w:tc>
        <w:tc>
          <w:tcPr>
            <w:tcW w:w="675" w:type="dxa"/>
            <w:hideMark/>
          </w:tcPr>
          <w:p w:rsidRPr="008D7D5A" w:rsidR="008D7D5A" w:rsidP="00E81785" w:rsidRDefault="008D7D5A" w14:paraId="40D92DAE" w14:textId="77777777">
            <w:pPr>
              <w:rPr>
                <w:rFonts w:ascii="Calibri" w:hAnsi="Calibri" w:eastAsia="Times New Roman" w:cs="Calibri"/>
                <w:color w:val="000000"/>
              </w:rPr>
            </w:pPr>
            <w:r w:rsidRPr="008D7D5A">
              <w:rPr>
                <w:rFonts w:ascii="Calibri" w:hAnsi="Calibri" w:eastAsia="Times New Roman" w:cs="Calibri"/>
                <w:color w:val="000000"/>
              </w:rPr>
              <w:t>100</w:t>
            </w:r>
          </w:p>
        </w:tc>
        <w:tc>
          <w:tcPr>
            <w:tcW w:w="7090" w:type="dxa"/>
            <w:hideMark/>
          </w:tcPr>
          <w:p w:rsidRPr="008D7D5A" w:rsidR="008D7D5A" w:rsidP="00E81785" w:rsidRDefault="008D7D5A" w14:paraId="66BA4A05" w14:textId="77777777">
            <w:pPr>
              <w:rPr>
                <w:rFonts w:ascii="Aptos Narrow" w:hAnsi="Aptos Narrow" w:eastAsia="Times New Roman" w:cs="Times New Roman"/>
                <w:color w:val="000000"/>
              </w:rPr>
            </w:pPr>
            <w:r w:rsidRPr="008D7D5A">
              <w:rPr>
                <w:rFonts w:ascii="Aptos Narrow" w:hAnsi="Aptos Narrow" w:eastAsia="Times New Roman" w:cs="Times New Roman"/>
                <w:color w:val="000000"/>
              </w:rPr>
              <w:t>Device Offline</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Ballast Fault</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Lamp Fault</w:t>
            </w:r>
          </w:p>
        </w:tc>
      </w:tr>
      <w:tr w:rsidRPr="008D7D5A" w:rsidR="008D7D5A" w:rsidTr="2798343B" w14:paraId="2A423515" w14:textId="77777777">
        <w:trPr>
          <w:trHeight w:val="900"/>
        </w:trPr>
        <w:tc>
          <w:tcPr>
            <w:tcW w:w="2720" w:type="dxa"/>
            <w:hideMark/>
          </w:tcPr>
          <w:p w:rsidRPr="008D7D5A" w:rsidR="008D7D5A" w:rsidP="008D7D5A" w:rsidRDefault="008D7D5A" w14:paraId="5D141249" w14:textId="77777777">
            <w:pPr>
              <w:rPr>
                <w:rFonts w:ascii="Calibri" w:hAnsi="Calibri" w:eastAsia="Times New Roman" w:cs="Calibri"/>
                <w:color w:val="000000"/>
              </w:rPr>
            </w:pPr>
            <w:r w:rsidRPr="008D7D5A">
              <w:rPr>
                <w:rFonts w:ascii="Calibri" w:hAnsi="Calibri" w:eastAsia="Times New Roman" w:cs="Calibri"/>
                <w:color w:val="000000"/>
              </w:rPr>
              <w:t>Msensor</w:t>
            </w:r>
          </w:p>
        </w:tc>
        <w:tc>
          <w:tcPr>
            <w:tcW w:w="675" w:type="dxa"/>
            <w:hideMark/>
          </w:tcPr>
          <w:p w:rsidRPr="008D7D5A" w:rsidR="008D7D5A" w:rsidP="00E81785" w:rsidRDefault="008D7D5A" w14:paraId="660E5C99" w14:textId="77777777">
            <w:pPr>
              <w:rPr>
                <w:rFonts w:ascii="Calibri" w:hAnsi="Calibri" w:eastAsia="Times New Roman" w:cs="Calibri"/>
                <w:color w:val="000000"/>
              </w:rPr>
            </w:pPr>
            <w:r w:rsidRPr="008D7D5A">
              <w:rPr>
                <w:rFonts w:ascii="Calibri" w:hAnsi="Calibri" w:eastAsia="Times New Roman" w:cs="Calibri"/>
                <w:color w:val="000000"/>
              </w:rPr>
              <w:t>254</w:t>
            </w:r>
          </w:p>
        </w:tc>
        <w:tc>
          <w:tcPr>
            <w:tcW w:w="7090" w:type="dxa"/>
            <w:hideMark/>
          </w:tcPr>
          <w:p w:rsidRPr="008D7D5A" w:rsidR="008D7D5A" w:rsidP="00E81785" w:rsidRDefault="008D7D5A" w14:paraId="500350DE" w14:textId="77777777">
            <w:pPr>
              <w:rPr>
                <w:rFonts w:ascii="Aptos Narrow" w:hAnsi="Aptos Narrow" w:eastAsia="Times New Roman" w:cs="Times New Roman"/>
                <w:color w:val="000000"/>
              </w:rPr>
            </w:pPr>
            <w:r w:rsidRPr="008D7D5A">
              <w:rPr>
                <w:rFonts w:ascii="Aptos Narrow" w:hAnsi="Aptos Narrow" w:eastAsia="Times New Roman" w:cs="Times New Roman"/>
                <w:color w:val="000000"/>
              </w:rPr>
              <w:t>Device Offline</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Ballast Fault</w:t>
            </w:r>
            <w:r w:rsidRPr="008D7D5A">
              <w:rPr>
                <w:rFonts w:ascii="Aptos Narrow" w:hAnsi="Aptos Narrow" w:eastAsia="Times New Roman" w:cs="Times New Roman"/>
                <w:color w:val="000000"/>
              </w:rPr>
              <w:br/>
            </w:r>
            <w:r w:rsidRPr="008D7D5A">
              <w:rPr>
                <w:rFonts w:ascii="Aptos Narrow" w:hAnsi="Aptos Narrow" w:eastAsia="Times New Roman" w:cs="Times New Roman"/>
                <w:color w:val="000000"/>
              </w:rPr>
              <w:t>Lamp Fault</w:t>
            </w:r>
          </w:p>
        </w:tc>
      </w:tr>
    </w:tbl>
    <w:p w:rsidR="008D61FF" w:rsidP="008D61FF" w:rsidRDefault="008D61FF" w14:paraId="634BF31F" w14:textId="77777777">
      <w:pPr>
        <w:tabs>
          <w:tab w:val="num" w:pos="720"/>
        </w:tabs>
      </w:pPr>
    </w:p>
    <w:p w:rsidR="00533495" w:rsidP="004F5571" w:rsidRDefault="008B07E6" w14:paraId="7DFB4E30" w14:textId="371AC665">
      <w:pPr>
        <w:pStyle w:val="ListParagraph"/>
        <w:ind w:left="360"/>
      </w:pPr>
      <w:r>
        <w:t>A dropdown list is also available for device types and fault types as well.</w:t>
      </w:r>
      <w:r w:rsidR="005541EE">
        <w:t xml:space="preserve"> It provides filtering functi</w:t>
      </w:r>
      <w:r w:rsidR="008E4F96">
        <w:t>onality.</w:t>
      </w:r>
    </w:p>
    <w:p w:rsidR="00533495" w:rsidP="004F5571" w:rsidRDefault="00533495" w14:paraId="1406A328" w14:textId="77777777">
      <w:pPr>
        <w:pStyle w:val="ListParagraph"/>
        <w:ind w:left="360"/>
      </w:pPr>
    </w:p>
    <w:p w:rsidR="00533495" w:rsidP="008D7D5A" w:rsidRDefault="00533495" w14:paraId="7C8EC64D" w14:textId="77777777">
      <w:pPr>
        <w:pStyle w:val="ListParagraph"/>
        <w:keepNext/>
        <w:ind w:left="0"/>
        <w:jc w:val="center"/>
      </w:pPr>
      <w:r>
        <w:rPr>
          <w:noProof/>
        </w:rPr>
        <w:drawing>
          <wp:inline distT="0" distB="0" distL="0" distR="0" wp14:anchorId="4F98E80F" wp14:editId="4AAD4B5A">
            <wp:extent cx="6257290" cy="2280233"/>
            <wp:effectExtent l="19050" t="19050" r="10160" b="25400"/>
            <wp:docPr id="56082312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36885" cy="2309238"/>
                    </a:xfrm>
                    <a:prstGeom prst="rect">
                      <a:avLst/>
                    </a:prstGeom>
                    <a:solidFill>
                      <a:srgbClr val="FFFFFF">
                        <a:shade val="85000"/>
                      </a:srgbClr>
                    </a:solidFill>
                    <a:ln w="3175" cap="sq">
                      <a:solidFill>
                        <a:schemeClr val="tx1"/>
                      </a:solidFill>
                      <a:miter lim="800000"/>
                    </a:ln>
                    <a:effectLst/>
                  </pic:spPr>
                </pic:pic>
              </a:graphicData>
            </a:graphic>
          </wp:inline>
        </w:drawing>
      </w:r>
    </w:p>
    <w:p w:rsidRPr="008D7D5A" w:rsidR="003609B5" w:rsidP="008D7D5A" w:rsidRDefault="00533495" w14:paraId="383CA8EC" w14:textId="16CDB0C1">
      <w:pPr>
        <w:pStyle w:val="Caption"/>
        <w:jc w:val="center"/>
      </w:pPr>
      <w:r>
        <w:t>Device Types and Fault Types</w:t>
      </w:r>
      <w:r w:rsidR="003609B5">
        <w:br w:type="page"/>
      </w:r>
    </w:p>
    <w:p w:rsidR="00B17E6A" w:rsidP="00711FD3" w:rsidRDefault="00711FD3" w14:paraId="009B1787" w14:textId="7D4BE4F8">
      <w:pPr>
        <w:pStyle w:val="Heading2"/>
        <w:spacing w:line="360" w:lineRule="auto"/>
      </w:pPr>
      <w:bookmarkStart w:name="_Toc207262400" w:id="14"/>
      <w:r>
        <w:t xml:space="preserve">4.2 </w:t>
      </w:r>
      <w:r w:rsidR="009D5704">
        <w:t>Localization</w:t>
      </w:r>
      <w:bookmarkEnd w:id="14"/>
    </w:p>
    <w:p w:rsidR="00EF165A" w:rsidP="00B17E6A" w:rsidRDefault="00B17E6A" w14:paraId="3D1D8C2F" w14:textId="15B73C0F">
      <w:pPr>
        <w:pStyle w:val="Heading3"/>
      </w:pPr>
      <w:bookmarkStart w:name="_Toc207262401" w:id="15"/>
      <w:r>
        <w:t xml:space="preserve">4.2.1 </w:t>
      </w:r>
      <w:r w:rsidR="00EF165A">
        <w:t>Individual Control</w:t>
      </w:r>
      <w:bookmarkEnd w:id="15"/>
    </w:p>
    <w:p w:rsidRPr="00B17E6A" w:rsidR="00B17E6A" w:rsidP="00B17E6A" w:rsidRDefault="00B17E6A" w14:paraId="3462DC32" w14:textId="77777777"/>
    <w:p w:rsidRPr="009E4987" w:rsidR="0070564A" w:rsidP="0070564A" w:rsidRDefault="00636B50" w14:paraId="799392EE" w14:textId="64987666">
      <w:pPr>
        <w:rPr>
          <w:lang w:val="tr-TR"/>
        </w:rPr>
      </w:pPr>
      <w:r w:rsidRPr="00636B50">
        <w:t>This feature is used to test lamps individually. Select the desired lamp before performing any action.</w:t>
      </w:r>
      <w:r w:rsidR="00D72265">
        <w:t xml:space="preserve"> Below are the actions except ECK.</w:t>
      </w:r>
    </w:p>
    <w:p w:rsidR="00722B1E" w:rsidP="00722B1E" w:rsidRDefault="00722B1E" w14:paraId="12FFE225" w14:textId="77777777">
      <w:pPr>
        <w:keepNext/>
      </w:pPr>
      <w:r>
        <w:rPr>
          <w:noProof/>
        </w:rPr>
        <w:drawing>
          <wp:inline distT="0" distB="0" distL="0" distR="0" wp14:anchorId="6181281A" wp14:editId="4BB98783">
            <wp:extent cx="6619240" cy="1917700"/>
            <wp:effectExtent l="19050" t="19050" r="10160" b="25400"/>
            <wp:docPr id="108819849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19240" cy="1917700"/>
                    </a:xfrm>
                    <a:prstGeom prst="rect">
                      <a:avLst/>
                    </a:prstGeom>
                    <a:solidFill>
                      <a:srgbClr val="FFFFFF">
                        <a:shade val="85000"/>
                      </a:srgbClr>
                    </a:solidFill>
                    <a:ln w="3175" cap="sq">
                      <a:solidFill>
                        <a:schemeClr val="tx1"/>
                      </a:solidFill>
                      <a:miter lim="800000"/>
                    </a:ln>
                    <a:effectLst/>
                  </pic:spPr>
                </pic:pic>
              </a:graphicData>
            </a:graphic>
          </wp:inline>
        </w:drawing>
      </w:r>
    </w:p>
    <w:p w:rsidR="00722B1E" w:rsidP="00722B1E" w:rsidRDefault="00454235" w14:paraId="3A2392AA" w14:textId="20F6576F">
      <w:pPr>
        <w:pStyle w:val="Caption"/>
        <w:jc w:val="center"/>
      </w:pPr>
      <w:r>
        <w:t xml:space="preserve">Individual Control </w:t>
      </w:r>
      <w:r w:rsidR="00722B1E">
        <w:t>Actions (Except ECK)</w:t>
      </w:r>
    </w:p>
    <w:tbl>
      <w:tblPr>
        <w:tblStyle w:val="TableGrid"/>
        <w:tblW w:w="0" w:type="auto"/>
        <w:tblLook w:val="04A0" w:firstRow="1" w:lastRow="0" w:firstColumn="1" w:lastColumn="0" w:noHBand="0" w:noVBand="1"/>
      </w:tblPr>
      <w:tblGrid>
        <w:gridCol w:w="2263"/>
        <w:gridCol w:w="8159"/>
      </w:tblGrid>
      <w:tr w:rsidR="007931AD" w:rsidTr="007931AD" w14:paraId="70AA6378" w14:textId="77777777">
        <w:tc>
          <w:tcPr>
            <w:tcW w:w="2263" w:type="dxa"/>
          </w:tcPr>
          <w:p w:rsidRPr="007931AD" w:rsidR="007931AD" w:rsidP="0070564A" w:rsidRDefault="007931AD" w14:paraId="7CC7F58E" w14:textId="56EAAB51">
            <w:pPr>
              <w:rPr>
                <w:b/>
                <w:bCs/>
              </w:rPr>
            </w:pPr>
            <w:r w:rsidRPr="007931AD">
              <w:rPr>
                <w:b/>
                <w:bCs/>
              </w:rPr>
              <w:t>Action</w:t>
            </w:r>
            <w:r w:rsidR="00D72265">
              <w:rPr>
                <w:b/>
                <w:bCs/>
              </w:rPr>
              <w:t>s (Except ECK)</w:t>
            </w:r>
          </w:p>
        </w:tc>
        <w:tc>
          <w:tcPr>
            <w:tcW w:w="8159" w:type="dxa"/>
          </w:tcPr>
          <w:p w:rsidRPr="007931AD" w:rsidR="007931AD" w:rsidP="0070564A" w:rsidRDefault="007931AD" w14:paraId="1E244651" w14:textId="0F7596D5">
            <w:pPr>
              <w:rPr>
                <w:b/>
                <w:bCs/>
              </w:rPr>
            </w:pPr>
            <w:r w:rsidRPr="007931AD">
              <w:rPr>
                <w:b/>
                <w:bCs/>
              </w:rPr>
              <w:t>Description</w:t>
            </w:r>
          </w:p>
        </w:tc>
      </w:tr>
      <w:tr w:rsidR="0070564A" w:rsidTr="007931AD" w14:paraId="591C7F5C" w14:textId="77777777">
        <w:tc>
          <w:tcPr>
            <w:tcW w:w="2263" w:type="dxa"/>
          </w:tcPr>
          <w:p w:rsidR="0070564A" w:rsidP="0070564A" w:rsidRDefault="0070564A" w14:paraId="42F85B8D" w14:textId="25943046">
            <w:r>
              <w:t>Min</w:t>
            </w:r>
          </w:p>
        </w:tc>
        <w:tc>
          <w:tcPr>
            <w:tcW w:w="8159" w:type="dxa"/>
          </w:tcPr>
          <w:p w:rsidR="0070564A" w:rsidP="0070564A" w:rsidRDefault="007931AD" w14:paraId="4CDD1932" w14:textId="49CC9440">
            <w:r>
              <w:t>Selected lamp will be dimmed to minimum level</w:t>
            </w:r>
          </w:p>
        </w:tc>
      </w:tr>
      <w:tr w:rsidR="0070564A" w:rsidTr="007931AD" w14:paraId="54BFE64C" w14:textId="77777777">
        <w:tc>
          <w:tcPr>
            <w:tcW w:w="2263" w:type="dxa"/>
          </w:tcPr>
          <w:p w:rsidR="0070564A" w:rsidP="0070564A" w:rsidRDefault="0070564A" w14:paraId="354ED15A" w14:textId="26FDDE32">
            <w:r>
              <w:t>Max</w:t>
            </w:r>
          </w:p>
        </w:tc>
        <w:tc>
          <w:tcPr>
            <w:tcW w:w="8159" w:type="dxa"/>
          </w:tcPr>
          <w:p w:rsidR="0070564A" w:rsidP="0070564A" w:rsidRDefault="007931AD" w14:paraId="2BC236DF" w14:textId="7B4946F1">
            <w:r>
              <w:t>Selected lamp will be dimmed to maximum level.</w:t>
            </w:r>
          </w:p>
        </w:tc>
      </w:tr>
      <w:tr w:rsidR="0070564A" w:rsidTr="007931AD" w14:paraId="308B6330" w14:textId="77777777">
        <w:tc>
          <w:tcPr>
            <w:tcW w:w="2263" w:type="dxa"/>
          </w:tcPr>
          <w:p w:rsidR="0070564A" w:rsidP="0070564A" w:rsidRDefault="0070564A" w14:paraId="60F2D0EB" w14:textId="2F6B8B74">
            <w:r>
              <w:t>Off</w:t>
            </w:r>
          </w:p>
        </w:tc>
        <w:tc>
          <w:tcPr>
            <w:tcW w:w="8159" w:type="dxa"/>
          </w:tcPr>
          <w:p w:rsidR="0070564A" w:rsidP="0070564A" w:rsidRDefault="007931AD" w14:paraId="5E45A302" w14:textId="7C278029">
            <w:r>
              <w:t>Selected lamp will be switched off.</w:t>
            </w:r>
          </w:p>
        </w:tc>
      </w:tr>
      <w:tr w:rsidR="0070564A" w:rsidTr="007931AD" w14:paraId="0BDDD6A5" w14:textId="77777777">
        <w:tc>
          <w:tcPr>
            <w:tcW w:w="2263" w:type="dxa"/>
          </w:tcPr>
          <w:p w:rsidR="0070564A" w:rsidP="0070564A" w:rsidRDefault="0070564A" w14:paraId="6E68EBA5" w14:textId="0C322F74">
            <w:r>
              <w:t>Start Identification</w:t>
            </w:r>
          </w:p>
        </w:tc>
        <w:tc>
          <w:tcPr>
            <w:tcW w:w="8159" w:type="dxa"/>
          </w:tcPr>
          <w:p w:rsidR="0070564A" w:rsidP="0070564A" w:rsidRDefault="007931AD" w14:paraId="4A251685" w14:textId="189E539C">
            <w:r>
              <w:t>Selected lamp will start blinking.</w:t>
            </w:r>
          </w:p>
        </w:tc>
      </w:tr>
      <w:tr w:rsidR="0070564A" w:rsidTr="007931AD" w14:paraId="5CDE46FD" w14:textId="77777777">
        <w:tc>
          <w:tcPr>
            <w:tcW w:w="2263" w:type="dxa"/>
          </w:tcPr>
          <w:p w:rsidR="0070564A" w:rsidP="0070564A" w:rsidRDefault="0070564A" w14:paraId="588021C0" w14:textId="05FD6D77">
            <w:r>
              <w:t>Stop Identification</w:t>
            </w:r>
          </w:p>
        </w:tc>
        <w:tc>
          <w:tcPr>
            <w:tcW w:w="8159" w:type="dxa"/>
          </w:tcPr>
          <w:p w:rsidR="0070564A" w:rsidP="0070564A" w:rsidRDefault="007931AD" w14:paraId="469BAA3A" w14:textId="0DE07F6A">
            <w:r>
              <w:t>Selected lamp will stop blinking.</w:t>
            </w:r>
          </w:p>
        </w:tc>
      </w:tr>
    </w:tbl>
    <w:p w:rsidR="0070564A" w:rsidP="0070564A" w:rsidRDefault="0070564A" w14:paraId="0AC60EC9" w14:textId="77777777"/>
    <w:p w:rsidR="00722B1E" w:rsidP="0070564A" w:rsidRDefault="00722B1E" w14:paraId="2CA2FB0D" w14:textId="77777777"/>
    <w:p w:rsidR="00722B1E" w:rsidP="00722B1E" w:rsidRDefault="00722B1E" w14:paraId="007008B1" w14:textId="77777777">
      <w:pPr>
        <w:keepNext/>
      </w:pPr>
      <w:r>
        <w:rPr>
          <w:noProof/>
        </w:rPr>
        <w:drawing>
          <wp:inline distT="0" distB="0" distL="0" distR="0" wp14:anchorId="1793BD77" wp14:editId="2FA0ED3A">
            <wp:extent cx="6619240" cy="1405890"/>
            <wp:effectExtent l="19050" t="19050" r="10160" b="22860"/>
            <wp:docPr id="36347558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19240" cy="1405890"/>
                    </a:xfrm>
                    <a:prstGeom prst="rect">
                      <a:avLst/>
                    </a:prstGeom>
                    <a:solidFill>
                      <a:srgbClr val="FFFFFF">
                        <a:shade val="85000"/>
                      </a:srgbClr>
                    </a:solidFill>
                    <a:ln w="3175" cap="sq">
                      <a:solidFill>
                        <a:schemeClr val="tx1"/>
                      </a:solidFill>
                      <a:miter lim="800000"/>
                    </a:ln>
                    <a:effectLst/>
                  </pic:spPr>
                </pic:pic>
              </a:graphicData>
            </a:graphic>
          </wp:inline>
        </w:drawing>
      </w:r>
    </w:p>
    <w:p w:rsidR="00722B1E" w:rsidP="00722B1E" w:rsidRDefault="00454235" w14:paraId="45641CBE" w14:textId="5BB6B8D8">
      <w:pPr>
        <w:pStyle w:val="Caption"/>
        <w:jc w:val="center"/>
      </w:pPr>
      <w:r>
        <w:t xml:space="preserve">Individual Control </w:t>
      </w:r>
      <w:r w:rsidR="00722B1E">
        <w:t>Actions (ECK)</w:t>
      </w:r>
    </w:p>
    <w:tbl>
      <w:tblPr>
        <w:tblStyle w:val="TableGrid"/>
        <w:tblW w:w="0" w:type="auto"/>
        <w:tblLook w:val="04A0" w:firstRow="1" w:lastRow="0" w:firstColumn="1" w:lastColumn="0" w:noHBand="0" w:noVBand="1"/>
      </w:tblPr>
      <w:tblGrid>
        <w:gridCol w:w="2263"/>
        <w:gridCol w:w="8159"/>
      </w:tblGrid>
      <w:tr w:rsidR="00D72265" w14:paraId="2B067FE0" w14:textId="77777777">
        <w:tc>
          <w:tcPr>
            <w:tcW w:w="2263" w:type="dxa"/>
          </w:tcPr>
          <w:p w:rsidRPr="007931AD" w:rsidR="00D72265" w:rsidRDefault="00D72265" w14:paraId="77933E6E" w14:textId="4F28E8E0">
            <w:pPr>
              <w:rPr>
                <w:b/>
                <w:bCs/>
              </w:rPr>
            </w:pPr>
            <w:r w:rsidRPr="007931AD">
              <w:rPr>
                <w:b/>
                <w:bCs/>
              </w:rPr>
              <w:t>Action</w:t>
            </w:r>
            <w:r>
              <w:rPr>
                <w:b/>
                <w:bCs/>
              </w:rPr>
              <w:t>s (ECK)</w:t>
            </w:r>
          </w:p>
        </w:tc>
        <w:tc>
          <w:tcPr>
            <w:tcW w:w="8159" w:type="dxa"/>
          </w:tcPr>
          <w:p w:rsidRPr="007931AD" w:rsidR="00D72265" w:rsidRDefault="00D72265" w14:paraId="66CEEA7C" w14:textId="77777777">
            <w:pPr>
              <w:rPr>
                <w:b/>
                <w:bCs/>
              </w:rPr>
            </w:pPr>
            <w:r w:rsidRPr="007931AD">
              <w:rPr>
                <w:b/>
                <w:bCs/>
              </w:rPr>
              <w:t>Description</w:t>
            </w:r>
          </w:p>
        </w:tc>
      </w:tr>
      <w:tr w:rsidR="00D72265" w14:paraId="78367095" w14:textId="77777777">
        <w:tc>
          <w:tcPr>
            <w:tcW w:w="2263" w:type="dxa"/>
          </w:tcPr>
          <w:p w:rsidR="00D72265" w:rsidP="00D72265" w:rsidRDefault="00D72265" w14:paraId="33646C46" w14:textId="008CC573">
            <w:r>
              <w:t>Start Identification</w:t>
            </w:r>
          </w:p>
        </w:tc>
        <w:tc>
          <w:tcPr>
            <w:tcW w:w="8159" w:type="dxa"/>
          </w:tcPr>
          <w:p w:rsidR="00D72265" w:rsidP="00D72265" w:rsidRDefault="00D72265" w14:paraId="2E9A803D" w14:textId="6068CAC4">
            <w:r>
              <w:t xml:space="preserve">Selected </w:t>
            </w:r>
            <w:r w:rsidR="00E07285">
              <w:t>ECK</w:t>
            </w:r>
            <w:r>
              <w:t xml:space="preserve"> will start blinking.</w:t>
            </w:r>
          </w:p>
        </w:tc>
      </w:tr>
      <w:tr w:rsidR="00D72265" w14:paraId="4D547D2D" w14:textId="77777777">
        <w:tc>
          <w:tcPr>
            <w:tcW w:w="2263" w:type="dxa"/>
          </w:tcPr>
          <w:p w:rsidR="00D72265" w:rsidP="00D72265" w:rsidRDefault="00D72265" w14:paraId="5B8A0ED2" w14:textId="1865B802">
            <w:r>
              <w:t>Stop Identification</w:t>
            </w:r>
          </w:p>
        </w:tc>
        <w:tc>
          <w:tcPr>
            <w:tcW w:w="8159" w:type="dxa"/>
          </w:tcPr>
          <w:p w:rsidR="00D72265" w:rsidP="00D72265" w:rsidRDefault="00D72265" w14:paraId="5A677085" w14:textId="53923E8F">
            <w:r>
              <w:t xml:space="preserve">Selected </w:t>
            </w:r>
            <w:r w:rsidR="00E07285">
              <w:t>ECK</w:t>
            </w:r>
            <w:r>
              <w:t xml:space="preserve"> will stop blinking.</w:t>
            </w:r>
          </w:p>
        </w:tc>
      </w:tr>
      <w:tr w:rsidR="00D72265" w14:paraId="1CA3D1F8" w14:textId="77777777">
        <w:tc>
          <w:tcPr>
            <w:tcW w:w="2263" w:type="dxa"/>
          </w:tcPr>
          <w:p w:rsidR="00D72265" w:rsidRDefault="00D72265" w14:paraId="3D52FF8A" w14:textId="18E5744A">
            <w:r>
              <w:t>Functional Test</w:t>
            </w:r>
          </w:p>
        </w:tc>
        <w:tc>
          <w:tcPr>
            <w:tcW w:w="8159" w:type="dxa"/>
          </w:tcPr>
          <w:p w:rsidR="00D72265" w:rsidRDefault="00D72265" w14:paraId="342222F5" w14:textId="55C0BE1A">
            <w:r>
              <w:t xml:space="preserve">Selected </w:t>
            </w:r>
            <w:r w:rsidR="00E07285">
              <w:t>ECK</w:t>
            </w:r>
            <w:r>
              <w:t xml:space="preserve"> will start functional test.</w:t>
            </w:r>
            <w:r w:rsidR="009E4987">
              <w:t xml:space="preserve"> </w:t>
            </w:r>
            <w:r w:rsidR="00B80B7F">
              <w:t>This command c</w:t>
            </w:r>
            <w:r w:rsidRPr="009E4987" w:rsidR="009E4987">
              <w:t>hecks the operation of the lamp, battery, circuit and changeover relay/drive circuit</w:t>
            </w:r>
            <w:r w:rsidR="00B80B7F">
              <w:t>.</w:t>
            </w:r>
          </w:p>
        </w:tc>
      </w:tr>
    </w:tbl>
    <w:p w:rsidR="00EF165A" w:rsidP="00EF165A" w:rsidRDefault="00EF165A" w14:paraId="29A86AFF" w14:textId="77777777"/>
    <w:p w:rsidR="00722B1E" w:rsidP="00EF165A" w:rsidRDefault="00722B1E" w14:paraId="232E15CF" w14:textId="587B4CFD"/>
    <w:p w:rsidR="00722B1E" w:rsidP="00EF165A" w:rsidRDefault="00722B1E" w14:paraId="4752D028" w14:textId="77777777"/>
    <w:p w:rsidRPr="00EF165A" w:rsidR="00722B1E" w:rsidP="00EF165A" w:rsidRDefault="00722B1E" w14:paraId="36FDD1BC" w14:textId="77777777"/>
    <w:p w:rsidR="00B17E6A" w:rsidP="00B17E6A" w:rsidRDefault="00B17E6A" w14:paraId="2239F01F" w14:textId="4C7D4EFB">
      <w:pPr>
        <w:pStyle w:val="Heading3"/>
      </w:pPr>
      <w:bookmarkStart w:name="_Toc207262402" w:id="16"/>
      <w:r>
        <w:t xml:space="preserve">4.2.2 </w:t>
      </w:r>
      <w:r w:rsidR="00E730FA">
        <w:t>Optic Feedback</w:t>
      </w:r>
      <w:bookmarkEnd w:id="16"/>
    </w:p>
    <w:p w:rsidR="009A4DBF" w:rsidP="009A4DBF" w:rsidRDefault="009A4DBF" w14:paraId="605897DA" w14:textId="07E9E915">
      <w:r>
        <w:t xml:space="preserve">This feature allows you to control selected and unselected lamps simultaneously, making it easier to identify the desired lamp. </w:t>
      </w:r>
      <w:r w:rsidRPr="009A4DBF">
        <w:rPr>
          <w:b/>
          <w:bCs/>
        </w:rPr>
        <w:t xml:space="preserve">The desired lamp should be selected </w:t>
      </w:r>
      <w:r w:rsidRPr="009A4DBF">
        <w:rPr>
          <w:b/>
          <w:bCs/>
          <w:u w:val="single"/>
        </w:rPr>
        <w:t>after</w:t>
      </w:r>
      <w:r w:rsidRPr="009A4DBF">
        <w:rPr>
          <w:b/>
          <w:bCs/>
        </w:rPr>
        <w:t xml:space="preserve"> choosing the action</w:t>
      </w:r>
      <w:r>
        <w:t>.</w:t>
      </w:r>
    </w:p>
    <w:p w:rsidR="00F40B22" w:rsidP="009A4DBF" w:rsidRDefault="00F40B22" w14:paraId="78B67B62" w14:textId="77777777"/>
    <w:p w:rsidR="00454235" w:rsidP="00454235" w:rsidRDefault="00454235" w14:paraId="17A2AF44" w14:textId="77777777">
      <w:pPr>
        <w:keepNext/>
      </w:pPr>
      <w:r>
        <w:rPr>
          <w:noProof/>
        </w:rPr>
        <w:drawing>
          <wp:inline distT="0" distB="0" distL="0" distR="0" wp14:anchorId="5B7C1848" wp14:editId="1339E8B4">
            <wp:extent cx="6612255" cy="1972310"/>
            <wp:effectExtent l="19050" t="19050" r="17145" b="27940"/>
            <wp:docPr id="104233366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12255" cy="1972310"/>
                    </a:xfrm>
                    <a:prstGeom prst="rect">
                      <a:avLst/>
                    </a:prstGeom>
                    <a:solidFill>
                      <a:srgbClr val="FFFFFF">
                        <a:shade val="85000"/>
                      </a:srgbClr>
                    </a:solidFill>
                    <a:ln w="3175" cap="sq">
                      <a:solidFill>
                        <a:schemeClr val="tx1"/>
                      </a:solidFill>
                      <a:miter lim="800000"/>
                    </a:ln>
                    <a:effectLst/>
                  </pic:spPr>
                </pic:pic>
              </a:graphicData>
            </a:graphic>
          </wp:inline>
        </w:drawing>
      </w:r>
    </w:p>
    <w:p w:rsidR="00F40B22" w:rsidP="00454235" w:rsidRDefault="00454235" w14:paraId="5566954A" w14:textId="5F683732">
      <w:pPr>
        <w:pStyle w:val="Caption"/>
        <w:jc w:val="center"/>
      </w:pPr>
      <w:r>
        <w:t>Optic Feedback Actions</w:t>
      </w:r>
    </w:p>
    <w:p w:rsidR="00F40B22" w:rsidP="009A4DBF" w:rsidRDefault="00F40B22" w14:paraId="7593918A" w14:textId="77777777"/>
    <w:tbl>
      <w:tblPr>
        <w:tblStyle w:val="TableGrid"/>
        <w:tblW w:w="0" w:type="auto"/>
        <w:tblLook w:val="04A0" w:firstRow="1" w:lastRow="0" w:firstColumn="1" w:lastColumn="0" w:noHBand="0" w:noVBand="1"/>
      </w:tblPr>
      <w:tblGrid>
        <w:gridCol w:w="2263"/>
        <w:gridCol w:w="8159"/>
      </w:tblGrid>
      <w:tr w:rsidR="008F1921" w14:paraId="25F81FB7" w14:textId="77777777">
        <w:tc>
          <w:tcPr>
            <w:tcW w:w="2263" w:type="dxa"/>
          </w:tcPr>
          <w:p w:rsidRPr="007931AD" w:rsidR="008F1921" w:rsidRDefault="008F1921" w14:paraId="567605F7" w14:textId="16CD5349">
            <w:pPr>
              <w:rPr>
                <w:b/>
                <w:bCs/>
              </w:rPr>
            </w:pPr>
            <w:r w:rsidRPr="007931AD">
              <w:rPr>
                <w:b/>
                <w:bCs/>
              </w:rPr>
              <w:t>Action</w:t>
            </w:r>
            <w:r>
              <w:rPr>
                <w:b/>
                <w:bCs/>
              </w:rPr>
              <w:t>s</w:t>
            </w:r>
          </w:p>
        </w:tc>
        <w:tc>
          <w:tcPr>
            <w:tcW w:w="8159" w:type="dxa"/>
          </w:tcPr>
          <w:p w:rsidRPr="007931AD" w:rsidR="008F1921" w:rsidRDefault="008F1921" w14:paraId="08CFC653" w14:textId="77777777">
            <w:pPr>
              <w:rPr>
                <w:b/>
                <w:bCs/>
              </w:rPr>
            </w:pPr>
            <w:r w:rsidRPr="007931AD">
              <w:rPr>
                <w:b/>
                <w:bCs/>
              </w:rPr>
              <w:t>Description</w:t>
            </w:r>
          </w:p>
        </w:tc>
      </w:tr>
      <w:tr w:rsidR="008F1921" w14:paraId="618941DD" w14:textId="77777777">
        <w:tc>
          <w:tcPr>
            <w:tcW w:w="2263" w:type="dxa"/>
          </w:tcPr>
          <w:p w:rsidR="008F1921" w:rsidRDefault="008F1921" w14:paraId="3AE586D9" w14:textId="77777777">
            <w:r>
              <w:t>Min</w:t>
            </w:r>
          </w:p>
        </w:tc>
        <w:tc>
          <w:tcPr>
            <w:tcW w:w="8159" w:type="dxa"/>
          </w:tcPr>
          <w:p w:rsidR="008F1921" w:rsidRDefault="008F1921" w14:paraId="127304BB" w14:textId="6005F0EA">
            <w:r w:rsidRPr="008F1921">
              <w:t>Selected/Unselected lamps will be dimmed to minimum level.</w:t>
            </w:r>
          </w:p>
        </w:tc>
      </w:tr>
      <w:tr w:rsidR="008F1921" w14:paraId="4741AE02" w14:textId="77777777">
        <w:tc>
          <w:tcPr>
            <w:tcW w:w="2263" w:type="dxa"/>
          </w:tcPr>
          <w:p w:rsidR="008F1921" w:rsidRDefault="008F1921" w14:paraId="69B0A382" w14:textId="77777777">
            <w:r>
              <w:t>Max</w:t>
            </w:r>
          </w:p>
        </w:tc>
        <w:tc>
          <w:tcPr>
            <w:tcW w:w="8159" w:type="dxa"/>
          </w:tcPr>
          <w:p w:rsidR="008F1921" w:rsidRDefault="008F1921" w14:paraId="387DA578" w14:textId="66C689C1">
            <w:r w:rsidRPr="008F1921">
              <w:t>Selected/Unselected lamps will be dimmed to maximum level.</w:t>
            </w:r>
          </w:p>
        </w:tc>
      </w:tr>
      <w:tr w:rsidR="008F1921" w14:paraId="2BCBB1AB" w14:textId="77777777">
        <w:tc>
          <w:tcPr>
            <w:tcW w:w="2263" w:type="dxa"/>
          </w:tcPr>
          <w:p w:rsidR="008F1921" w:rsidRDefault="008F1921" w14:paraId="3DBD4C28" w14:textId="77777777">
            <w:r>
              <w:t>Off</w:t>
            </w:r>
          </w:p>
        </w:tc>
        <w:tc>
          <w:tcPr>
            <w:tcW w:w="8159" w:type="dxa"/>
          </w:tcPr>
          <w:p w:rsidR="008F1921" w:rsidRDefault="00D92E81" w14:paraId="221F74AC" w14:textId="54602F4E">
            <w:r w:rsidRPr="00D92E81">
              <w:t>Selected/Unselected lamps will be switched off.</w:t>
            </w:r>
          </w:p>
        </w:tc>
      </w:tr>
    </w:tbl>
    <w:p w:rsidRPr="009A4DBF" w:rsidR="008F1921" w:rsidP="009A4DBF" w:rsidRDefault="008F1921" w14:paraId="52A9C84D" w14:textId="77777777"/>
    <w:p w:rsidR="00CA0163" w:rsidRDefault="00CA0163" w14:paraId="69341632" w14:textId="2764130D">
      <w:pPr>
        <w:rPr>
          <w:rFonts w:asciiTheme="majorHAnsi" w:hAnsiTheme="majorHAnsi" w:eastAsiaTheme="majorEastAsia" w:cstheme="majorBidi"/>
          <w:color w:val="2E74B5" w:themeColor="accent1" w:themeShade="BF"/>
          <w:sz w:val="32"/>
          <w:szCs w:val="32"/>
        </w:rPr>
      </w:pPr>
      <w:r>
        <w:rPr>
          <w:rFonts w:asciiTheme="majorHAnsi" w:hAnsiTheme="majorHAnsi" w:eastAsiaTheme="majorEastAsia" w:cstheme="majorBidi"/>
          <w:color w:val="2E74B5" w:themeColor="accent1" w:themeShade="BF"/>
          <w:sz w:val="32"/>
          <w:szCs w:val="32"/>
        </w:rPr>
        <w:br w:type="page"/>
      </w:r>
    </w:p>
    <w:p w:rsidR="00B17E6A" w:rsidP="00711FD3" w:rsidRDefault="00711FD3" w14:paraId="22FF6902" w14:textId="198A3315">
      <w:pPr>
        <w:pStyle w:val="Heading2"/>
        <w:spacing w:line="360" w:lineRule="auto"/>
      </w:pPr>
      <w:bookmarkStart w:name="_Toc207262403" w:id="17"/>
      <w:r>
        <w:t xml:space="preserve">4.3 </w:t>
      </w:r>
      <w:r w:rsidR="00204E61">
        <w:t>Device Operations</w:t>
      </w:r>
      <w:bookmarkEnd w:id="17"/>
    </w:p>
    <w:tbl>
      <w:tblPr>
        <w:tblStyle w:val="TableGrid"/>
        <w:tblW w:w="0" w:type="auto"/>
        <w:tblLook w:val="04A0" w:firstRow="1" w:lastRow="0" w:firstColumn="1" w:lastColumn="0" w:noHBand="0" w:noVBand="1"/>
      </w:tblPr>
      <w:tblGrid>
        <w:gridCol w:w="2689"/>
        <w:gridCol w:w="7733"/>
      </w:tblGrid>
      <w:tr w:rsidR="00831B94" w:rsidTr="2764FD3F" w14:paraId="47A4615C" w14:textId="77777777">
        <w:tc>
          <w:tcPr>
            <w:tcW w:w="10422" w:type="dxa"/>
            <w:gridSpan w:val="2"/>
            <w:tcMar/>
          </w:tcPr>
          <w:p w:rsidRPr="00831B94" w:rsidR="00831B94" w:rsidP="00BC6C80" w:rsidRDefault="00831B94" w14:paraId="3EAE8155" w14:textId="564A75B3">
            <w:pPr>
              <w:rPr>
                <w:b/>
                <w:bCs/>
              </w:rPr>
            </w:pPr>
            <w:r w:rsidRPr="00831B94">
              <w:rPr>
                <w:b/>
                <w:bCs/>
              </w:rPr>
              <w:t>General Operations</w:t>
            </w:r>
          </w:p>
        </w:tc>
      </w:tr>
      <w:tr w:rsidR="00BC6C80" w:rsidTr="2764FD3F" w14:paraId="0F6A7C85" w14:textId="77777777">
        <w:tc>
          <w:tcPr>
            <w:tcW w:w="2689" w:type="dxa"/>
            <w:tcMar/>
          </w:tcPr>
          <w:p w:rsidR="00BC6C80" w:rsidP="00BC6C80" w:rsidRDefault="00BC6C80" w14:paraId="0837EB34" w14:textId="543FE961">
            <w:r>
              <w:t>Complete Addressing</w:t>
            </w:r>
          </w:p>
        </w:tc>
        <w:tc>
          <w:tcPr>
            <w:tcW w:w="7733" w:type="dxa"/>
            <w:tcMar/>
          </w:tcPr>
          <w:p w:rsidR="00BC6C80" w:rsidP="00BC6C80" w:rsidRDefault="007A77D0" w14:paraId="6446E921" w14:textId="3C02DD11">
            <w:r w:rsidRPr="007A77D0">
              <w:t>Used to assign addresses to all devices on the DALI line. All devices will be addressed, regardless of whether they have already been assigned an address.</w:t>
            </w:r>
          </w:p>
        </w:tc>
      </w:tr>
      <w:tr w:rsidR="00BC6C80" w:rsidTr="2764FD3F" w14:paraId="3CA3EF60" w14:textId="77777777">
        <w:tc>
          <w:tcPr>
            <w:tcW w:w="2689" w:type="dxa"/>
            <w:tcMar/>
          </w:tcPr>
          <w:p w:rsidR="00BC6C80" w:rsidP="00BC6C80" w:rsidRDefault="00BC6C80" w14:paraId="0337B284" w14:textId="584E92F5">
            <w:r>
              <w:t>New Device Addressing</w:t>
            </w:r>
          </w:p>
        </w:tc>
        <w:tc>
          <w:tcPr>
            <w:tcW w:w="7733" w:type="dxa"/>
            <w:tcMar/>
          </w:tcPr>
          <w:p w:rsidR="00BC6C80" w:rsidP="00BC6C80" w:rsidRDefault="00E21867" w14:paraId="0AC82E46" w14:textId="58613A93">
            <w:r w:rsidRPr="00E21867">
              <w:t>Used to assign addresses only to unaddressed devices on the DALI line. Devices that already have an address will not be affected.</w:t>
            </w:r>
          </w:p>
        </w:tc>
      </w:tr>
      <w:tr w:rsidR="00BC6C80" w:rsidTr="2764FD3F" w14:paraId="6854805D" w14:textId="77777777">
        <w:tc>
          <w:tcPr>
            <w:tcW w:w="2689" w:type="dxa"/>
            <w:tcMar/>
          </w:tcPr>
          <w:p w:rsidR="00BC6C80" w:rsidP="00BC6C80" w:rsidRDefault="00BC6C80" w14:paraId="78230C54" w14:textId="45CD7966">
            <w:r>
              <w:t>Capture Field</w:t>
            </w:r>
          </w:p>
        </w:tc>
        <w:tc>
          <w:tcPr>
            <w:tcW w:w="7733" w:type="dxa"/>
            <w:tcMar/>
          </w:tcPr>
          <w:p w:rsidR="00BC6C80" w:rsidP="00BC6C80" w:rsidRDefault="19ECEB2A" w14:paraId="739CFAF5" w14:textId="16CBEE7D">
            <w:r w:rsidR="19ECEB2A">
              <w:rPr/>
              <w:t xml:space="preserve">Used to </w:t>
            </w:r>
            <w:r w:rsidR="47F8C454">
              <w:rPr/>
              <w:t>scan devices and collect their data on the DALI line</w:t>
            </w:r>
            <w:r w:rsidR="45A421C7">
              <w:rPr/>
              <w:t>.</w:t>
            </w:r>
            <w:r>
              <w:br/>
            </w:r>
            <w:r>
              <w:br/>
            </w:r>
            <w:r w:rsidRPr="2764FD3F" w:rsidR="3C3FF87C">
              <w:rPr>
                <w:rFonts w:ascii="Calibri" w:hAnsi="Calibri" w:eastAsia="Calibri" w:cs="Calibri"/>
                <w:noProof w:val="0"/>
                <w:sz w:val="22"/>
                <w:szCs w:val="22"/>
                <w:lang w:val="en-US"/>
              </w:rPr>
              <w:t>If there is an address conflict in the DALI ballasts, DA110 automatically performs the address conflict resolution process. While resolving the address conflict, unaddressed ballasts on the DALI line are also automatically addressed. If there is no address conflict, only the ballast data is retrieved.</w:t>
            </w:r>
          </w:p>
        </w:tc>
      </w:tr>
      <w:tr w:rsidR="00BC6C80" w:rsidTr="2764FD3F" w14:paraId="66CDC399" w14:textId="77777777">
        <w:tc>
          <w:tcPr>
            <w:tcW w:w="2689" w:type="dxa"/>
            <w:tcMar/>
          </w:tcPr>
          <w:p w:rsidR="00BC6C80" w:rsidP="00BC6C80" w:rsidRDefault="00BC6C80" w14:paraId="0CCD5744" w14:textId="4A049A65">
            <w:r>
              <w:t>Start Test Installation</w:t>
            </w:r>
          </w:p>
        </w:tc>
        <w:tc>
          <w:tcPr>
            <w:tcW w:w="7733" w:type="dxa"/>
            <w:tcMar/>
          </w:tcPr>
          <w:p w:rsidR="00BC6C80" w:rsidP="00BC6C80" w:rsidRDefault="00B06E2A" w14:paraId="3C997943" w14:textId="656064C1">
            <w:r w:rsidRPr="00B06E2A">
              <w:t>Blinks all devices on the DALI line for identification purposes.</w:t>
            </w:r>
          </w:p>
        </w:tc>
      </w:tr>
      <w:tr w:rsidR="00BC6C80" w:rsidTr="2764FD3F" w14:paraId="1CEE2F2E" w14:textId="77777777">
        <w:tc>
          <w:tcPr>
            <w:tcW w:w="2689" w:type="dxa"/>
            <w:tcMar/>
          </w:tcPr>
          <w:p w:rsidR="00BC6C80" w:rsidP="00BC6C80" w:rsidRDefault="00BC6C80" w14:paraId="7ED5B0A0" w14:textId="639D86E9">
            <w:r>
              <w:t>Stop Test Installation</w:t>
            </w:r>
          </w:p>
        </w:tc>
        <w:tc>
          <w:tcPr>
            <w:tcW w:w="7733" w:type="dxa"/>
            <w:tcMar/>
          </w:tcPr>
          <w:p w:rsidR="00BC6C80" w:rsidP="00BC6C80" w:rsidRDefault="00DC4076" w14:paraId="66E5E77A" w14:textId="64AAF7FE">
            <w:r w:rsidRPr="00DC4076">
              <w:t>Stops blinking and switches all devices on.</w:t>
            </w:r>
          </w:p>
        </w:tc>
      </w:tr>
      <w:tr w:rsidR="00BC6C80" w:rsidTr="2764FD3F" w14:paraId="4FEA713F" w14:textId="77777777">
        <w:tc>
          <w:tcPr>
            <w:tcW w:w="2689" w:type="dxa"/>
            <w:tcMar/>
          </w:tcPr>
          <w:p w:rsidR="00BC6C80" w:rsidP="00BC6C80" w:rsidRDefault="00BC6C80" w14:paraId="7386C6B3" w14:textId="20D47DEB">
            <w:r>
              <w:t>Refresh Device Data</w:t>
            </w:r>
          </w:p>
        </w:tc>
        <w:tc>
          <w:tcPr>
            <w:tcW w:w="7733" w:type="dxa"/>
            <w:tcMar/>
          </w:tcPr>
          <w:p w:rsidR="00BC6C80" w:rsidP="00BC6C80" w:rsidRDefault="00854793" w14:paraId="1481BADD" w14:textId="79DC6080">
            <w:r w:rsidRPr="00854793">
              <w:t xml:space="preserve">Retrieves device data from the </w:t>
            </w:r>
            <w:r w:rsidRPr="0032554E" w:rsidR="0032554E">
              <w:t xml:space="preserve">KNX-DALI </w:t>
            </w:r>
            <w:r w:rsidRPr="00854793">
              <w:t>gateway.</w:t>
            </w:r>
          </w:p>
        </w:tc>
      </w:tr>
      <w:tr w:rsidR="00BC6C80" w:rsidTr="2764FD3F" w14:paraId="2254F996" w14:textId="77777777">
        <w:tc>
          <w:tcPr>
            <w:tcW w:w="2689" w:type="dxa"/>
            <w:tcMar/>
          </w:tcPr>
          <w:p w:rsidR="00BC6C80" w:rsidP="00BC6C80" w:rsidRDefault="00BC6C80" w14:paraId="3312EAFC" w14:textId="0D2D8800">
            <w:r>
              <w:t>Refresh Fault Data</w:t>
            </w:r>
          </w:p>
        </w:tc>
        <w:tc>
          <w:tcPr>
            <w:tcW w:w="7733" w:type="dxa"/>
            <w:tcMar/>
          </w:tcPr>
          <w:p w:rsidR="00BC6C80" w:rsidP="00BC6C80" w:rsidRDefault="00831B94" w14:paraId="77CD842F" w14:textId="55271728">
            <w:r w:rsidRPr="00831B94">
              <w:t xml:space="preserve">Retrieves device data from the </w:t>
            </w:r>
            <w:r w:rsidRPr="0032554E" w:rsidR="0032554E">
              <w:t>KNX-DALI</w:t>
            </w:r>
            <w:r w:rsidRPr="00831B94" w:rsidR="0032554E">
              <w:t xml:space="preserve"> </w:t>
            </w:r>
            <w:r w:rsidRPr="00831B94">
              <w:t>gateway, including fault information.</w:t>
            </w:r>
          </w:p>
        </w:tc>
      </w:tr>
    </w:tbl>
    <w:p w:rsidRPr="00BC6C80" w:rsidR="00BC6C80" w:rsidP="00BC6C80" w:rsidRDefault="00BC6C80" w14:paraId="5B65285B" w14:textId="77777777"/>
    <w:tbl>
      <w:tblPr>
        <w:tblStyle w:val="TableGrid"/>
        <w:tblW w:w="0" w:type="auto"/>
        <w:tblLook w:val="04A0" w:firstRow="1" w:lastRow="0" w:firstColumn="1" w:lastColumn="0" w:noHBand="0" w:noVBand="1"/>
      </w:tblPr>
      <w:tblGrid>
        <w:gridCol w:w="2689"/>
        <w:gridCol w:w="7733"/>
      </w:tblGrid>
      <w:tr w:rsidR="00831B94" w14:paraId="68C3E6ED" w14:textId="77777777">
        <w:tc>
          <w:tcPr>
            <w:tcW w:w="2689" w:type="dxa"/>
          </w:tcPr>
          <w:p w:rsidR="00831B94" w:rsidRDefault="00831B94" w14:paraId="31BDEE4D" w14:textId="3964337D">
            <w:r>
              <w:t>Swap</w:t>
            </w:r>
          </w:p>
        </w:tc>
        <w:tc>
          <w:tcPr>
            <w:tcW w:w="7733" w:type="dxa"/>
          </w:tcPr>
          <w:p w:rsidR="00831B94" w:rsidRDefault="00BA6DAA" w14:paraId="5E6BCDD2" w14:textId="3FB73A29">
            <w:r w:rsidRPr="00BA6DAA">
              <w:t>This function is used to exchange addresses between two devices of the same type. It can also be used to assign a new, unused address to a device.</w:t>
            </w:r>
            <w:r w:rsidRPr="00BA6DAA">
              <w:br/>
            </w:r>
            <w:r w:rsidRPr="00BA6DAA">
              <w:rPr>
                <w:b/>
                <w:bCs/>
              </w:rPr>
              <w:t>Note:</w:t>
            </w:r>
            <w:r w:rsidRPr="00BA6DAA">
              <w:t xml:space="preserve"> Address 64 must be </w:t>
            </w:r>
            <w:r w:rsidR="0080637E">
              <w:t>free</w:t>
            </w:r>
            <w:r w:rsidRPr="00BA6DAA">
              <w:t xml:space="preserve"> for this function to work.</w:t>
            </w:r>
          </w:p>
        </w:tc>
      </w:tr>
      <w:tr w:rsidR="00831B94" w14:paraId="187D3679" w14:textId="77777777">
        <w:tc>
          <w:tcPr>
            <w:tcW w:w="2689" w:type="dxa"/>
          </w:tcPr>
          <w:p w:rsidR="00831B94" w:rsidRDefault="00831B94" w14:paraId="3E7EF2AE" w14:textId="0CF6E406">
            <w:r>
              <w:t>Delete Device</w:t>
            </w:r>
          </w:p>
        </w:tc>
        <w:tc>
          <w:tcPr>
            <w:tcW w:w="7733" w:type="dxa"/>
          </w:tcPr>
          <w:p w:rsidR="00831B94" w:rsidRDefault="0080637E" w14:paraId="2730DC39" w14:textId="58238864">
            <w:r w:rsidRPr="0080637E">
              <w:t>This function removes the specified device address.</w:t>
            </w:r>
            <w:r w:rsidRPr="0080637E">
              <w:br/>
            </w:r>
            <w:r w:rsidRPr="0080637E">
              <w:rPr>
                <w:b/>
                <w:bCs/>
              </w:rPr>
              <w:t>Note:</w:t>
            </w:r>
            <w:r w:rsidRPr="0080637E">
              <w:t xml:space="preserve"> Address 64 must be </w:t>
            </w:r>
            <w:r>
              <w:t>free</w:t>
            </w:r>
            <w:r w:rsidRPr="0080637E">
              <w:t xml:space="preserve"> for this function to work.</w:t>
            </w:r>
          </w:p>
        </w:tc>
      </w:tr>
    </w:tbl>
    <w:p w:rsidR="003609B5" w:rsidRDefault="003609B5" w14:paraId="453BA4E0" w14:textId="77777777">
      <w:pPr>
        <w:rPr>
          <w:rFonts w:asciiTheme="majorHAnsi" w:hAnsiTheme="majorHAnsi" w:eastAsiaTheme="majorEastAsia" w:cstheme="majorBidi"/>
          <w:color w:val="2E74B5" w:themeColor="accent1" w:themeShade="BF"/>
          <w:sz w:val="32"/>
          <w:szCs w:val="32"/>
          <w:lang w:val="tr-TR"/>
        </w:rPr>
      </w:pPr>
    </w:p>
    <w:tbl>
      <w:tblPr>
        <w:tblStyle w:val="TableGrid"/>
        <w:tblW w:w="0" w:type="auto"/>
        <w:tblLook w:val="04A0" w:firstRow="1" w:lastRow="0" w:firstColumn="1" w:lastColumn="0" w:noHBand="0" w:noVBand="1"/>
      </w:tblPr>
      <w:tblGrid>
        <w:gridCol w:w="2689"/>
        <w:gridCol w:w="7733"/>
      </w:tblGrid>
      <w:tr w:rsidR="0080637E" w14:paraId="78B8FBBE" w14:textId="77777777">
        <w:tc>
          <w:tcPr>
            <w:tcW w:w="2689" w:type="dxa"/>
          </w:tcPr>
          <w:p w:rsidR="0080637E" w:rsidRDefault="00256248" w14:paraId="3462C7CD" w14:textId="0868E66A">
            <w:r>
              <w:t>Resolve</w:t>
            </w:r>
          </w:p>
        </w:tc>
        <w:tc>
          <w:tcPr>
            <w:tcW w:w="7733" w:type="dxa"/>
          </w:tcPr>
          <w:p w:rsidR="00B84AE0" w:rsidRDefault="00256248" w14:paraId="25BF201A" w14:textId="77777777">
            <w:r w:rsidRPr="00256248">
              <w:t xml:space="preserve">This function is used to fix address conflicts. The conflicting address must be </w:t>
            </w:r>
            <w:r w:rsidR="00C164B7">
              <w:t>entered in the input field</w:t>
            </w:r>
            <w:r w:rsidRPr="00256248">
              <w:t>. Once the process is complete, the conflicted address will be removed and a new address will be automatically assigned to the affected device.</w:t>
            </w:r>
            <w:r w:rsidR="00BD224D">
              <w:br/>
            </w:r>
            <w:r w:rsidR="00BD224D">
              <w:br/>
            </w:r>
            <w:r w:rsidRPr="00BD224D" w:rsidR="00BD224D">
              <w:rPr>
                <w:b/>
                <w:bCs/>
              </w:rPr>
              <w:t>DA100 – Conflict Resolution Behavior Change (v2.25)</w:t>
            </w:r>
            <w:r w:rsidR="00DB2514">
              <w:br/>
            </w:r>
            <w:r w:rsidRPr="00BD224D" w:rsidR="00BD224D">
              <w:t>Prior to version 2.25, resolving conflicting addresses on the DA100 device would automatically remove the affected devices from their groups. Starting with version 2.25, this behavior has been updated: a pop-up dialog now appears with a checkbox option. If the checkbox is not selected, the conflicting addresses will remain in their groups.</w:t>
            </w:r>
            <w:r w:rsidR="004E2F77">
              <w:t xml:space="preserve"> </w:t>
            </w:r>
          </w:p>
          <w:p w:rsidR="0080637E" w:rsidRDefault="00B84AE0" w14:paraId="4C97DAFD" w14:textId="3AEB7E62">
            <w:r w:rsidRPr="00B84AE0">
              <w:t>After resolving an address conflict, the device name may appear differently in the group view for the affected devices</w:t>
            </w:r>
            <w:r w:rsidR="00B62085">
              <w:t>.</w:t>
            </w:r>
          </w:p>
        </w:tc>
      </w:tr>
    </w:tbl>
    <w:p w:rsidR="0080637E" w:rsidRDefault="0080637E" w14:paraId="0BA7833F" w14:textId="77777777">
      <w:pPr>
        <w:rPr>
          <w:rFonts w:asciiTheme="majorHAnsi" w:hAnsiTheme="majorHAnsi" w:eastAsiaTheme="majorEastAsia" w:cstheme="majorBidi"/>
          <w:color w:val="2E74B5" w:themeColor="accent1" w:themeShade="BF"/>
          <w:sz w:val="32"/>
          <w:szCs w:val="32"/>
          <w:lang w:val="tr-TR"/>
        </w:rPr>
      </w:pPr>
    </w:p>
    <w:p w:rsidR="00BD224D" w:rsidP="00BD224D" w:rsidRDefault="00DB2514" w14:paraId="5CFA5C9F" w14:textId="77777777">
      <w:pPr>
        <w:keepNext/>
      </w:pPr>
      <w:r w:rsidRPr="00DB2514">
        <w:rPr>
          <w:rFonts w:asciiTheme="majorHAnsi" w:hAnsiTheme="majorHAnsi" w:eastAsiaTheme="majorEastAsia" w:cstheme="majorBidi"/>
          <w:noProof/>
          <w:color w:val="2E74B5" w:themeColor="accent1" w:themeShade="BF"/>
          <w:sz w:val="32"/>
          <w:szCs w:val="32"/>
          <w:lang w:val="tr-TR"/>
        </w:rPr>
        <w:drawing>
          <wp:inline distT="0" distB="0" distL="0" distR="0" wp14:anchorId="5A6678AC" wp14:editId="5DEFCCA9">
            <wp:extent cx="6582694" cy="1343212"/>
            <wp:effectExtent l="19050" t="19050" r="27940" b="28575"/>
            <wp:docPr id="85806569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65691" name="Picture 1" descr="A screenshot of a computer&#10;&#10;AI-generated content may be incorrect."/>
                    <pic:cNvPicPr/>
                  </pic:nvPicPr>
                  <pic:blipFill>
                    <a:blip r:embed="rId26"/>
                    <a:stretch>
                      <a:fillRect/>
                    </a:stretch>
                  </pic:blipFill>
                  <pic:spPr>
                    <a:xfrm>
                      <a:off x="0" y="0"/>
                      <a:ext cx="6582694" cy="1343212"/>
                    </a:xfrm>
                    <a:prstGeom prst="rect">
                      <a:avLst/>
                    </a:prstGeom>
                    <a:solidFill>
                      <a:srgbClr val="FFFFFF">
                        <a:shade val="85000"/>
                      </a:srgbClr>
                    </a:solidFill>
                    <a:ln w="3175" cap="sq">
                      <a:solidFill>
                        <a:schemeClr val="tx1"/>
                      </a:solidFill>
                      <a:miter lim="800000"/>
                    </a:ln>
                    <a:effectLst/>
                  </pic:spPr>
                </pic:pic>
              </a:graphicData>
            </a:graphic>
          </wp:inline>
        </w:drawing>
      </w:r>
    </w:p>
    <w:p w:rsidR="00DB2514" w:rsidP="00BD224D" w:rsidRDefault="00BD224D" w14:paraId="6249AF07" w14:textId="49971433">
      <w:pPr>
        <w:pStyle w:val="Caption"/>
        <w:jc w:val="center"/>
        <w:rPr>
          <w:rFonts w:asciiTheme="majorHAnsi" w:hAnsiTheme="majorHAnsi" w:eastAsiaTheme="majorEastAsia" w:cstheme="majorBidi"/>
          <w:color w:val="2E74B5" w:themeColor="accent1" w:themeShade="BF"/>
          <w:sz w:val="32"/>
          <w:szCs w:val="32"/>
          <w:lang w:val="tr-TR"/>
        </w:rPr>
      </w:pPr>
      <w:r>
        <w:t>Resolving Conflicts</w:t>
      </w:r>
    </w:p>
    <w:p w:rsidRPr="00BA6DAA" w:rsidR="0080637E" w:rsidRDefault="0080637E" w14:paraId="7E7B1B31" w14:textId="77777777">
      <w:pPr>
        <w:rPr>
          <w:rFonts w:asciiTheme="majorHAnsi" w:hAnsiTheme="majorHAnsi" w:eastAsiaTheme="majorEastAsia" w:cstheme="majorBidi"/>
          <w:color w:val="2E74B5" w:themeColor="accent1" w:themeShade="BF"/>
          <w:sz w:val="32"/>
          <w:szCs w:val="32"/>
          <w:lang w:val="tr-TR"/>
        </w:rPr>
      </w:pPr>
    </w:p>
    <w:p w:rsidR="004C31F0" w:rsidP="002D394C" w:rsidRDefault="002D394C" w14:paraId="605DC82A" w14:textId="3C4DA976">
      <w:pPr>
        <w:pStyle w:val="Heading1"/>
        <w:spacing w:line="360" w:lineRule="auto"/>
      </w:pPr>
      <w:bookmarkStart w:name="_Toc207262404" w:id="18"/>
      <w:r w:rsidRPr="002D394C">
        <w:t>5.</w:t>
      </w:r>
      <w:r>
        <w:t xml:space="preserve"> </w:t>
      </w:r>
      <w:r w:rsidR="004C31F0">
        <w:t>Grouping</w:t>
      </w:r>
      <w:bookmarkEnd w:id="18"/>
    </w:p>
    <w:p w:rsidR="004C31F0" w:rsidP="004C31F0" w:rsidRDefault="004B2A56" w14:paraId="485E2D33" w14:textId="36E72CBC">
      <w:r w:rsidRPr="004B2A56">
        <w:t xml:space="preserve">This </w:t>
      </w:r>
      <w:r>
        <w:t>page</w:t>
      </w:r>
      <w:r w:rsidRPr="004B2A56">
        <w:t xml:space="preserve"> is used to add device</w:t>
      </w:r>
      <w:r>
        <w:t>s</w:t>
      </w:r>
      <w:r w:rsidRPr="004B2A56">
        <w:t xml:space="preserve"> to the groups.</w:t>
      </w:r>
      <w:r w:rsidR="00482FAE">
        <w:t xml:space="preserve"> DA100 supports grouping operations.</w:t>
      </w:r>
    </w:p>
    <w:p w:rsidR="00E61624" w:rsidP="004C31F0" w:rsidRDefault="00E61624" w14:paraId="0A12ADAD" w14:textId="4B5991BE">
      <w:r>
        <w:t>ECK and undefined devices are not groupable.</w:t>
      </w:r>
    </w:p>
    <w:p w:rsidRPr="005B4F62" w:rsidR="005B4F62" w:rsidP="005B4F62" w:rsidRDefault="005B4F62" w14:paraId="2853DF8B" w14:textId="77777777">
      <w:pPr>
        <w:numPr>
          <w:ilvl w:val="0"/>
          <w:numId w:val="42"/>
        </w:numPr>
        <w:tabs>
          <w:tab w:val="num" w:pos="720"/>
        </w:tabs>
      </w:pPr>
      <w:r w:rsidRPr="005B4F62">
        <w:t>Devices can be selected with a </w:t>
      </w:r>
      <w:r w:rsidRPr="005B4F62">
        <w:rPr>
          <w:b/>
          <w:bCs/>
        </w:rPr>
        <w:t>left-click</w:t>
      </w:r>
      <w:r w:rsidRPr="005B4F62">
        <w:t>. To select a range of devices, hold </w:t>
      </w:r>
      <w:r w:rsidRPr="005B4F62">
        <w:rPr>
          <w:b/>
          <w:bCs/>
        </w:rPr>
        <w:t>Shift</w:t>
      </w:r>
      <w:r w:rsidRPr="005B4F62">
        <w:t> and left-click on the desired items in the device list—this works both upward and downward.</w:t>
      </w:r>
    </w:p>
    <w:p w:rsidR="005B4F62" w:rsidP="005B4F62" w:rsidRDefault="005B4F62" w14:paraId="34B3A32D" w14:textId="77777777">
      <w:pPr>
        <w:numPr>
          <w:ilvl w:val="0"/>
          <w:numId w:val="42"/>
        </w:numPr>
        <w:tabs>
          <w:tab w:val="num" w:pos="720"/>
        </w:tabs>
      </w:pPr>
      <w:r w:rsidRPr="005B4F62">
        <w:t>Once the selection is complete, </w:t>
      </w:r>
      <w:r w:rsidRPr="005B4F62">
        <w:rPr>
          <w:b/>
          <w:bCs/>
        </w:rPr>
        <w:t>left-click</w:t>
      </w:r>
      <w:r w:rsidRPr="005B4F62">
        <w:t> on one of the selected items, then </w:t>
      </w:r>
      <w:r w:rsidRPr="005B4F62">
        <w:rPr>
          <w:b/>
          <w:bCs/>
        </w:rPr>
        <w:t>drag and drop</w:t>
      </w:r>
      <w:r w:rsidRPr="005B4F62">
        <w:t> them into the desired group table.</w:t>
      </w:r>
    </w:p>
    <w:p w:rsidR="00A42207" w:rsidP="00A42207" w:rsidRDefault="00A42207" w14:paraId="2A8EEAD4" w14:textId="77777777">
      <w:pPr>
        <w:ind w:left="360"/>
      </w:pPr>
    </w:p>
    <w:p w:rsidR="00260A50" w:rsidP="00260A50" w:rsidRDefault="00260A50" w14:paraId="3B15CE25" w14:textId="77777777">
      <w:pPr>
        <w:keepNext/>
      </w:pPr>
      <w:r>
        <w:rPr>
          <w:noProof/>
        </w:rPr>
        <w:drawing>
          <wp:inline distT="0" distB="0" distL="0" distR="0" wp14:anchorId="63F09812" wp14:editId="73FEDB8F">
            <wp:extent cx="6619240" cy="2060575"/>
            <wp:effectExtent l="19050" t="19050" r="10160" b="15875"/>
            <wp:docPr id="81594328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619240" cy="2060575"/>
                    </a:xfrm>
                    <a:prstGeom prst="rect">
                      <a:avLst/>
                    </a:prstGeom>
                    <a:solidFill>
                      <a:srgbClr val="FFFFFF">
                        <a:shade val="85000"/>
                      </a:srgbClr>
                    </a:solidFill>
                    <a:ln w="3175" cap="sq">
                      <a:solidFill>
                        <a:schemeClr val="tx1"/>
                      </a:solidFill>
                      <a:miter lim="800000"/>
                    </a:ln>
                    <a:effectLst/>
                  </pic:spPr>
                </pic:pic>
              </a:graphicData>
            </a:graphic>
          </wp:inline>
        </w:drawing>
      </w:r>
    </w:p>
    <w:p w:rsidR="00A42207" w:rsidP="00260A50" w:rsidRDefault="00260A50" w14:paraId="190D3E7E" w14:textId="6BA81E49">
      <w:pPr>
        <w:pStyle w:val="Caption"/>
        <w:jc w:val="center"/>
      </w:pPr>
      <w:r>
        <w:t>Grouping</w:t>
      </w:r>
      <w:r w:rsidR="00AE14B3">
        <w:t xml:space="preserve"> Drag and Drop</w:t>
      </w:r>
    </w:p>
    <w:p w:rsidRPr="00AE14B3" w:rsidR="00AE14B3" w:rsidP="00AE14B3" w:rsidRDefault="00AE14B3" w14:paraId="09186252" w14:textId="77777777"/>
    <w:p w:rsidR="00AE14B3" w:rsidP="00AE14B3" w:rsidRDefault="00AE14B3" w14:paraId="6363535B" w14:textId="77777777">
      <w:pPr>
        <w:keepNext/>
      </w:pPr>
      <w:r>
        <w:rPr>
          <w:noProof/>
        </w:rPr>
        <w:drawing>
          <wp:inline distT="0" distB="0" distL="0" distR="0" wp14:anchorId="06B33733" wp14:editId="02D301F6">
            <wp:extent cx="6612255" cy="2258695"/>
            <wp:effectExtent l="19050" t="19050" r="17145" b="27305"/>
            <wp:docPr id="95526267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612255" cy="2258695"/>
                    </a:xfrm>
                    <a:prstGeom prst="rect">
                      <a:avLst/>
                    </a:prstGeom>
                    <a:solidFill>
                      <a:srgbClr val="FFFFFF">
                        <a:shade val="85000"/>
                      </a:srgbClr>
                    </a:solidFill>
                    <a:ln w="3175" cap="sq">
                      <a:solidFill>
                        <a:schemeClr val="tx1"/>
                      </a:solidFill>
                      <a:miter lim="800000"/>
                    </a:ln>
                    <a:effectLst/>
                  </pic:spPr>
                </pic:pic>
              </a:graphicData>
            </a:graphic>
          </wp:inline>
        </w:drawing>
      </w:r>
    </w:p>
    <w:p w:rsidR="00E61624" w:rsidP="005931C4" w:rsidRDefault="00AE14B3" w14:paraId="1B221626" w14:textId="3A90C06E">
      <w:pPr>
        <w:pStyle w:val="Caption"/>
        <w:jc w:val="center"/>
      </w:pPr>
      <w:r>
        <w:t>Grouping After Drop</w:t>
      </w:r>
    </w:p>
    <w:p w:rsidR="00E61624" w:rsidP="00E61624" w:rsidRDefault="00E61624" w14:paraId="66E350C1" w14:textId="68DEDD98">
      <w:r>
        <w:t>Grouped devices can be tested with the following actions.</w:t>
      </w:r>
    </w:p>
    <w:tbl>
      <w:tblPr>
        <w:tblStyle w:val="TableGrid"/>
        <w:tblW w:w="0" w:type="auto"/>
        <w:tblLook w:val="04A0" w:firstRow="1" w:lastRow="0" w:firstColumn="1" w:lastColumn="0" w:noHBand="0" w:noVBand="1"/>
      </w:tblPr>
      <w:tblGrid>
        <w:gridCol w:w="2263"/>
        <w:gridCol w:w="8159"/>
      </w:tblGrid>
      <w:tr w:rsidR="00E61624" w14:paraId="371788F9" w14:textId="77777777">
        <w:tc>
          <w:tcPr>
            <w:tcW w:w="2263" w:type="dxa"/>
          </w:tcPr>
          <w:p w:rsidRPr="007931AD" w:rsidR="00E61624" w:rsidRDefault="00E61624" w14:paraId="73E25F27" w14:textId="77777777">
            <w:pPr>
              <w:rPr>
                <w:b/>
                <w:bCs/>
              </w:rPr>
            </w:pPr>
            <w:r w:rsidRPr="007931AD">
              <w:rPr>
                <w:b/>
                <w:bCs/>
              </w:rPr>
              <w:t>Action</w:t>
            </w:r>
            <w:r>
              <w:rPr>
                <w:b/>
                <w:bCs/>
              </w:rPr>
              <w:t>s</w:t>
            </w:r>
          </w:p>
        </w:tc>
        <w:tc>
          <w:tcPr>
            <w:tcW w:w="8159" w:type="dxa"/>
          </w:tcPr>
          <w:p w:rsidRPr="007931AD" w:rsidR="00E61624" w:rsidRDefault="00E61624" w14:paraId="4E69420B" w14:textId="77777777">
            <w:pPr>
              <w:rPr>
                <w:b/>
                <w:bCs/>
              </w:rPr>
            </w:pPr>
            <w:r w:rsidRPr="007931AD">
              <w:rPr>
                <w:b/>
                <w:bCs/>
              </w:rPr>
              <w:t>Description</w:t>
            </w:r>
          </w:p>
        </w:tc>
      </w:tr>
      <w:tr w:rsidR="00E61624" w14:paraId="4E6B15BD" w14:textId="77777777">
        <w:tc>
          <w:tcPr>
            <w:tcW w:w="2263" w:type="dxa"/>
          </w:tcPr>
          <w:p w:rsidR="00E61624" w:rsidRDefault="00E61624" w14:paraId="1CEE7E4B" w14:textId="77777777">
            <w:r>
              <w:t>Min</w:t>
            </w:r>
          </w:p>
        </w:tc>
        <w:tc>
          <w:tcPr>
            <w:tcW w:w="8159" w:type="dxa"/>
          </w:tcPr>
          <w:p w:rsidR="00E61624" w:rsidRDefault="00E61624" w14:paraId="046FC1D1" w14:textId="15D6765F">
            <w:r>
              <w:t>Grouped</w:t>
            </w:r>
            <w:r w:rsidRPr="008F1921">
              <w:t xml:space="preserve"> </w:t>
            </w:r>
            <w:r>
              <w:t xml:space="preserve">devices </w:t>
            </w:r>
            <w:r w:rsidRPr="008F1921">
              <w:t>will be dimmed to minimum level.</w:t>
            </w:r>
          </w:p>
        </w:tc>
      </w:tr>
      <w:tr w:rsidR="00E61624" w14:paraId="12A96D59" w14:textId="77777777">
        <w:tc>
          <w:tcPr>
            <w:tcW w:w="2263" w:type="dxa"/>
          </w:tcPr>
          <w:p w:rsidR="00E61624" w:rsidRDefault="00E61624" w14:paraId="7D2DD0F1" w14:textId="77777777">
            <w:r>
              <w:t>Max</w:t>
            </w:r>
          </w:p>
        </w:tc>
        <w:tc>
          <w:tcPr>
            <w:tcW w:w="8159" w:type="dxa"/>
          </w:tcPr>
          <w:p w:rsidR="00E61624" w:rsidRDefault="00E61624" w14:paraId="61B5B339" w14:textId="146853FC">
            <w:r>
              <w:t>Grouped</w:t>
            </w:r>
            <w:r w:rsidRPr="008F1921">
              <w:t xml:space="preserve"> </w:t>
            </w:r>
            <w:r>
              <w:t>devices</w:t>
            </w:r>
            <w:r w:rsidRPr="008F1921">
              <w:t xml:space="preserve"> will be dimmed to maximum level.</w:t>
            </w:r>
          </w:p>
        </w:tc>
      </w:tr>
      <w:tr w:rsidR="00E61624" w14:paraId="130D3A34" w14:textId="77777777">
        <w:tc>
          <w:tcPr>
            <w:tcW w:w="2263" w:type="dxa"/>
          </w:tcPr>
          <w:p w:rsidR="00E61624" w:rsidRDefault="00E61624" w14:paraId="08D4A86E" w14:textId="77777777">
            <w:r>
              <w:t>Off</w:t>
            </w:r>
          </w:p>
        </w:tc>
        <w:tc>
          <w:tcPr>
            <w:tcW w:w="8159" w:type="dxa"/>
          </w:tcPr>
          <w:p w:rsidR="00E61624" w:rsidRDefault="00E61624" w14:paraId="614E472B" w14:textId="7747B143">
            <w:r>
              <w:t>Grouped</w:t>
            </w:r>
            <w:r w:rsidRPr="008F1921">
              <w:t xml:space="preserve"> </w:t>
            </w:r>
            <w:r>
              <w:t>devices</w:t>
            </w:r>
            <w:r w:rsidRPr="00D92E81">
              <w:t xml:space="preserve"> will be switched off.</w:t>
            </w:r>
          </w:p>
        </w:tc>
      </w:tr>
    </w:tbl>
    <w:p w:rsidRPr="00E61624" w:rsidR="00E61624" w:rsidP="00E61624" w:rsidRDefault="00E61624" w14:paraId="102137AC" w14:textId="77777777"/>
    <w:p w:rsidR="00AE14B3" w:rsidP="00AE14B3" w:rsidRDefault="00AE14B3" w14:paraId="49465D45" w14:textId="77777777">
      <w:pPr>
        <w:keepNext/>
      </w:pPr>
      <w:r>
        <w:rPr>
          <w:noProof/>
        </w:rPr>
        <w:drawing>
          <wp:inline distT="0" distB="0" distL="0" distR="0" wp14:anchorId="244048D7" wp14:editId="35E27D16">
            <wp:extent cx="6594401" cy="3385768"/>
            <wp:effectExtent l="19050" t="19050" r="16510" b="24765"/>
            <wp:docPr id="8616100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26543" cy="3402271"/>
                    </a:xfrm>
                    <a:prstGeom prst="rect">
                      <a:avLst/>
                    </a:prstGeom>
                    <a:solidFill>
                      <a:srgbClr val="FFFFFF">
                        <a:shade val="85000"/>
                      </a:srgbClr>
                    </a:solidFill>
                    <a:ln w="3175" cap="sq">
                      <a:solidFill>
                        <a:schemeClr val="tx1"/>
                      </a:solidFill>
                      <a:miter lim="800000"/>
                    </a:ln>
                    <a:effectLst/>
                  </pic:spPr>
                </pic:pic>
              </a:graphicData>
            </a:graphic>
          </wp:inline>
        </w:drawing>
      </w:r>
    </w:p>
    <w:p w:rsidR="00E61624" w:rsidP="00E42BD4" w:rsidRDefault="00AE14B3" w14:paraId="0A6AF1DF" w14:textId="0B7F928B">
      <w:pPr>
        <w:pStyle w:val="Caption"/>
        <w:jc w:val="center"/>
      </w:pPr>
      <w:r>
        <w:t>Grouping Multicast Operations</w:t>
      </w:r>
    </w:p>
    <w:p w:rsidR="00E42BD4" w:rsidP="00E42BD4" w:rsidRDefault="00E42BD4" w14:paraId="1A88E34F" w14:textId="77777777">
      <w:r w:rsidRPr="00E42BD4">
        <w:t xml:space="preserve">Once a device has been added to a group, it can also be removed. Devices must be removed individually from the </w:t>
      </w:r>
    </w:p>
    <w:p w:rsidR="00E42BD4" w:rsidP="00E42BD4" w:rsidRDefault="00E42BD4" w14:paraId="3016032E" w14:textId="77777777">
      <w:r w:rsidRPr="00E42BD4">
        <w:t>group.</w:t>
      </w:r>
    </w:p>
    <w:p w:rsidR="00E42BD4" w:rsidP="00E42BD4" w:rsidRDefault="00E42BD4" w14:paraId="04507DD9" w14:textId="77777777"/>
    <w:p w:rsidR="00AE14B3" w:rsidP="00E42BD4" w:rsidRDefault="00AE14B3" w14:paraId="7CE91436" w14:textId="3F3A0671">
      <w:r>
        <w:rPr>
          <w:noProof/>
        </w:rPr>
        <w:drawing>
          <wp:inline distT="0" distB="0" distL="0" distR="0" wp14:anchorId="7A9091A4" wp14:editId="341097A2">
            <wp:extent cx="6542123" cy="3287675"/>
            <wp:effectExtent l="19050" t="19050" r="11430" b="27305"/>
            <wp:docPr id="197511867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70798" cy="3302085"/>
                    </a:xfrm>
                    <a:prstGeom prst="rect">
                      <a:avLst/>
                    </a:prstGeom>
                    <a:solidFill>
                      <a:srgbClr val="FFFFFF">
                        <a:shade val="85000"/>
                      </a:srgbClr>
                    </a:solidFill>
                    <a:ln w="3175" cap="sq">
                      <a:solidFill>
                        <a:schemeClr val="tx1"/>
                      </a:solidFill>
                      <a:miter lim="800000"/>
                    </a:ln>
                    <a:effectLst/>
                  </pic:spPr>
                </pic:pic>
              </a:graphicData>
            </a:graphic>
          </wp:inline>
        </w:drawing>
      </w:r>
    </w:p>
    <w:p w:rsidR="00EA23A9" w:rsidP="00AE14B3" w:rsidRDefault="00AE14B3" w14:paraId="73BCEC70" w14:textId="407A2FBB">
      <w:pPr>
        <w:pStyle w:val="Caption"/>
        <w:jc w:val="center"/>
        <w:rPr>
          <w:rFonts w:asciiTheme="majorHAnsi" w:hAnsiTheme="majorHAnsi" w:eastAsiaTheme="majorEastAsia" w:cstheme="majorBidi"/>
          <w:color w:val="2E74B5" w:themeColor="accent1" w:themeShade="BF"/>
          <w:sz w:val="32"/>
          <w:szCs w:val="32"/>
        </w:rPr>
      </w:pPr>
      <w:r>
        <w:t xml:space="preserve">Remove The Device </w:t>
      </w:r>
      <w:r w:rsidR="00E42BD4">
        <w:t>from</w:t>
      </w:r>
      <w:r>
        <w:t xml:space="preserve"> Groups</w:t>
      </w:r>
    </w:p>
    <w:p w:rsidR="00EA23A9" w:rsidRDefault="00EA23A9" w14:paraId="4D283D40" w14:textId="77777777">
      <w:pPr>
        <w:rPr>
          <w:rFonts w:asciiTheme="majorHAnsi" w:hAnsiTheme="majorHAnsi" w:eastAsiaTheme="majorEastAsia" w:cstheme="majorBidi"/>
          <w:color w:val="2E74B5" w:themeColor="accent1" w:themeShade="BF"/>
          <w:sz w:val="32"/>
          <w:szCs w:val="32"/>
        </w:rPr>
      </w:pPr>
      <w:r>
        <w:br w:type="page"/>
      </w:r>
    </w:p>
    <w:p w:rsidR="00A115B3" w:rsidP="002D394C" w:rsidRDefault="002D394C" w14:paraId="25C54BB3" w14:textId="4F0A1F93">
      <w:pPr>
        <w:pStyle w:val="Heading1"/>
        <w:spacing w:line="360" w:lineRule="auto"/>
      </w:pPr>
      <w:bookmarkStart w:name="_Toc207262405" w:id="19"/>
      <w:r>
        <w:t xml:space="preserve">6. </w:t>
      </w:r>
      <w:r w:rsidR="00A115B3">
        <w:t>Project</w:t>
      </w:r>
      <w:bookmarkEnd w:id="19"/>
    </w:p>
    <w:p w:rsidR="00B267B7" w:rsidP="00B267B7" w:rsidRDefault="00B267B7" w14:paraId="547796EA" w14:textId="77777777">
      <w:pPr>
        <w:keepNext/>
      </w:pPr>
      <w:r w:rsidRPr="00B267B7">
        <w:rPr>
          <w:noProof/>
        </w:rPr>
        <w:drawing>
          <wp:inline distT="0" distB="0" distL="0" distR="0" wp14:anchorId="2E7CDD41" wp14:editId="5A343BC9">
            <wp:extent cx="6624320" cy="1837055"/>
            <wp:effectExtent l="19050" t="19050" r="24130" b="10795"/>
            <wp:docPr id="10091531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5311" name="Picture 1" descr="A screenshot of a computer&#10;&#10;AI-generated content may be incorrect."/>
                    <pic:cNvPicPr/>
                  </pic:nvPicPr>
                  <pic:blipFill>
                    <a:blip r:embed="rId31"/>
                    <a:stretch>
                      <a:fillRect/>
                    </a:stretch>
                  </pic:blipFill>
                  <pic:spPr>
                    <a:xfrm>
                      <a:off x="0" y="0"/>
                      <a:ext cx="6624320" cy="1837055"/>
                    </a:xfrm>
                    <a:prstGeom prst="rect">
                      <a:avLst/>
                    </a:prstGeom>
                    <a:solidFill>
                      <a:srgbClr val="FFFFFF">
                        <a:shade val="85000"/>
                      </a:srgbClr>
                    </a:solidFill>
                    <a:ln w="3175" cap="sq">
                      <a:solidFill>
                        <a:schemeClr val="tx1"/>
                      </a:solidFill>
                      <a:miter lim="800000"/>
                    </a:ln>
                    <a:effectLst/>
                  </pic:spPr>
                </pic:pic>
              </a:graphicData>
            </a:graphic>
          </wp:inline>
        </w:drawing>
      </w:r>
    </w:p>
    <w:p w:rsidRPr="00B267B7" w:rsidR="00B267B7" w:rsidP="00B267B7" w:rsidRDefault="00B267B7" w14:paraId="69F0BEEE" w14:textId="29DE5C16">
      <w:pPr>
        <w:pStyle w:val="Caption"/>
        <w:jc w:val="center"/>
      </w:pPr>
      <w:r>
        <w:t>Project Page</w:t>
      </w:r>
    </w:p>
    <w:tbl>
      <w:tblPr>
        <w:tblStyle w:val="TableGrid"/>
        <w:tblW w:w="0" w:type="auto"/>
        <w:tblLook w:val="04A0" w:firstRow="1" w:lastRow="0" w:firstColumn="1" w:lastColumn="0" w:noHBand="0" w:noVBand="1"/>
      </w:tblPr>
      <w:tblGrid>
        <w:gridCol w:w="2263"/>
        <w:gridCol w:w="8159"/>
      </w:tblGrid>
      <w:tr w:rsidR="005931C4" w:rsidTr="1D2920DA" w14:paraId="26DB7E47" w14:textId="77777777">
        <w:trPr>
          <w:trHeight w:val="300"/>
        </w:trPr>
        <w:tc>
          <w:tcPr>
            <w:tcW w:w="2263" w:type="dxa"/>
          </w:tcPr>
          <w:p w:rsidRPr="007931AD" w:rsidR="005931C4" w:rsidRDefault="005931C4" w14:paraId="678FDD54" w14:textId="77777777">
            <w:pPr>
              <w:rPr>
                <w:b/>
                <w:bCs/>
              </w:rPr>
            </w:pPr>
            <w:r w:rsidRPr="007931AD">
              <w:rPr>
                <w:b/>
                <w:bCs/>
              </w:rPr>
              <w:t>Action</w:t>
            </w:r>
            <w:r>
              <w:rPr>
                <w:b/>
                <w:bCs/>
              </w:rPr>
              <w:t>s</w:t>
            </w:r>
          </w:p>
        </w:tc>
        <w:tc>
          <w:tcPr>
            <w:tcW w:w="8159" w:type="dxa"/>
          </w:tcPr>
          <w:p w:rsidRPr="007931AD" w:rsidR="005931C4" w:rsidRDefault="005931C4" w14:paraId="152AD289" w14:textId="77777777">
            <w:pPr>
              <w:rPr>
                <w:b/>
                <w:bCs/>
              </w:rPr>
            </w:pPr>
            <w:r w:rsidRPr="007931AD">
              <w:rPr>
                <w:b/>
                <w:bCs/>
              </w:rPr>
              <w:t>Description</w:t>
            </w:r>
          </w:p>
        </w:tc>
      </w:tr>
      <w:tr w:rsidR="005931C4" w:rsidTr="1D2920DA" w14:paraId="2CC3EAFA" w14:textId="77777777">
        <w:tc>
          <w:tcPr>
            <w:tcW w:w="2263" w:type="dxa"/>
          </w:tcPr>
          <w:p w:rsidR="005931C4" w:rsidRDefault="005931C4" w14:paraId="4D883F96" w14:textId="62DFFE7E">
            <w:r>
              <w:t>Add Current Device</w:t>
            </w:r>
          </w:p>
        </w:tc>
        <w:tc>
          <w:tcPr>
            <w:tcW w:w="8159" w:type="dxa"/>
          </w:tcPr>
          <w:p w:rsidR="005931C4" w:rsidRDefault="004E66C8" w14:paraId="7EFC3681" w14:textId="7BDD9E60">
            <w:r w:rsidRPr="004E66C8">
              <w:t xml:space="preserve">Allows entering a name for the DALI Gateway. Once the device is added, its </w:t>
            </w:r>
            <w:r w:rsidR="00085F6B">
              <w:t xml:space="preserve">physical address, </w:t>
            </w:r>
            <w:r w:rsidRPr="004E66C8">
              <w:t>group information and detailed device list are displayed together on a single page for reference only.</w:t>
            </w:r>
          </w:p>
        </w:tc>
      </w:tr>
      <w:tr w:rsidR="005931C4" w:rsidTr="1D2920DA" w14:paraId="78FDD712" w14:textId="77777777">
        <w:tc>
          <w:tcPr>
            <w:tcW w:w="2263" w:type="dxa"/>
          </w:tcPr>
          <w:p w:rsidR="005931C4" w:rsidRDefault="005931C4" w14:paraId="731A32E3" w14:textId="2A1E6A21">
            <w:r>
              <w:t>Import</w:t>
            </w:r>
          </w:p>
        </w:tc>
        <w:tc>
          <w:tcPr>
            <w:tcW w:w="8159" w:type="dxa"/>
          </w:tcPr>
          <w:p w:rsidR="005931C4" w:rsidRDefault="006A02DA" w14:paraId="56E0AB0A" w14:textId="77777777">
            <w:r w:rsidRPr="006A02DA">
              <w:t>Used to import a .dalitool file, which contains the DALI Gateway device and group lists.</w:t>
            </w:r>
            <w:r w:rsidRPr="006A02DA">
              <w:br/>
            </w:r>
            <w:r w:rsidRPr="006A02DA">
              <w:t>These files are generated by the application using the </w:t>
            </w:r>
            <w:r w:rsidRPr="006A02DA">
              <w:rPr>
                <w:b/>
                <w:bCs/>
              </w:rPr>
              <w:t>Export .dalitool</w:t>
            </w:r>
            <w:r w:rsidRPr="006A02DA">
              <w:t> button.</w:t>
            </w:r>
          </w:p>
          <w:p w:rsidR="00BF2DF5" w:rsidRDefault="00E63F25" w14:paraId="4F1F25E6" w14:textId="49D6275C">
            <w:r>
              <w:br/>
            </w:r>
            <w:r>
              <w:t xml:space="preserve">Note: </w:t>
            </w:r>
            <w:r w:rsidRPr="00E63F25">
              <w:t>Importing a .dalitool file only loads the data into the application. </w:t>
            </w:r>
            <w:r w:rsidRPr="00E63F25">
              <w:rPr>
                <w:b/>
                <w:bCs/>
              </w:rPr>
              <w:t>No changes are made to the actual DALI Gateway.</w:t>
            </w:r>
            <w:r w:rsidRPr="00E63F25">
              <w:br/>
            </w:r>
            <w:r w:rsidRPr="00E63F25">
              <w:t xml:space="preserve">This feature is intended solely for viewing and reference within the application. Users should not expect any configuration or data to be transferred to the </w:t>
            </w:r>
            <w:r w:rsidR="008908E5">
              <w:t>DALI gateway</w:t>
            </w:r>
            <w:r w:rsidRPr="00E63F25">
              <w:t xml:space="preserve"> device.</w:t>
            </w:r>
          </w:p>
        </w:tc>
      </w:tr>
      <w:tr w:rsidR="005931C4" w:rsidTr="1D2920DA" w14:paraId="768C2746" w14:textId="77777777">
        <w:tc>
          <w:tcPr>
            <w:tcW w:w="2263" w:type="dxa"/>
          </w:tcPr>
          <w:p w:rsidR="005931C4" w:rsidRDefault="005931C4" w14:paraId="3D30CAAB" w14:textId="4B668013">
            <w:r>
              <w:t>Export .dalitool</w:t>
            </w:r>
          </w:p>
        </w:tc>
        <w:tc>
          <w:tcPr>
            <w:tcW w:w="8159" w:type="dxa"/>
          </w:tcPr>
          <w:p w:rsidR="005931C4" w:rsidRDefault="00441D09" w14:paraId="13DBE927" w14:textId="12F4AF7D">
            <w:r w:rsidRPr="00441D09">
              <w:t>Used to export the device and group list in the</w:t>
            </w:r>
            <w:r w:rsidR="00010699">
              <w:t xml:space="preserve"> </w:t>
            </w:r>
            <w:r w:rsidRPr="00010699">
              <w:rPr>
                <w:b/>
                <w:bCs/>
              </w:rPr>
              <w:t>.dalitool</w:t>
            </w:r>
            <w:r w:rsidRPr="00441D09">
              <w:t> format. This file can later be re-imported using the </w:t>
            </w:r>
            <w:r w:rsidRPr="00441D09">
              <w:rPr>
                <w:b/>
                <w:bCs/>
              </w:rPr>
              <w:t>Import</w:t>
            </w:r>
            <w:r w:rsidRPr="00441D09">
              <w:t> function.</w:t>
            </w:r>
          </w:p>
        </w:tc>
      </w:tr>
      <w:tr w:rsidR="005931C4" w:rsidTr="1D2920DA" w14:paraId="3B69E585" w14:textId="77777777">
        <w:tc>
          <w:tcPr>
            <w:tcW w:w="2263" w:type="dxa"/>
          </w:tcPr>
          <w:p w:rsidR="005931C4" w:rsidRDefault="005931C4" w14:paraId="564A0270" w14:textId="2FFAF496">
            <w:r>
              <w:t>Export .csv</w:t>
            </w:r>
          </w:p>
        </w:tc>
        <w:tc>
          <w:tcPr>
            <w:tcW w:w="8159" w:type="dxa"/>
          </w:tcPr>
          <w:p w:rsidR="005931C4" w:rsidRDefault="001521F7" w14:paraId="704C551B" w14:textId="34EE3035">
            <w:r w:rsidRPr="001521F7">
              <w:t>Used to export the device and group list in CSV format, compatible with Excel for easy viewing and editing.</w:t>
            </w:r>
          </w:p>
        </w:tc>
      </w:tr>
    </w:tbl>
    <w:p w:rsidR="00EA23A9" w:rsidRDefault="00EA23A9" w14:paraId="11E0AA13" w14:textId="13292F97">
      <w:pPr>
        <w:rPr>
          <w:rFonts w:asciiTheme="majorHAnsi" w:hAnsiTheme="majorHAnsi" w:eastAsiaTheme="majorEastAsia" w:cstheme="majorBidi"/>
          <w:color w:val="2E74B5" w:themeColor="accent1" w:themeShade="BF"/>
          <w:sz w:val="32"/>
          <w:szCs w:val="32"/>
        </w:rPr>
      </w:pPr>
    </w:p>
    <w:sectPr w:rsidR="00EA23A9" w:rsidSect="00190B16">
      <w:headerReference w:type="default" r:id="rId32"/>
      <w:footerReference w:type="default" r:id="rId33"/>
      <w:pgSz w:w="11906" w:h="16838" w:orient="portrait" w:code="9"/>
      <w:pgMar w:top="737" w:right="737" w:bottom="737" w:left="73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3077" w:rsidP="00F365FD" w:rsidRDefault="007E3077" w14:paraId="257CB8B5" w14:textId="77777777">
      <w:pPr>
        <w:spacing w:after="0" w:line="240" w:lineRule="auto"/>
      </w:pPr>
      <w:r>
        <w:separator/>
      </w:r>
    </w:p>
  </w:endnote>
  <w:endnote w:type="continuationSeparator" w:id="0">
    <w:p w:rsidR="007E3077" w:rsidP="00F365FD" w:rsidRDefault="007E3077" w14:paraId="2E4A5519" w14:textId="77777777">
      <w:pPr>
        <w:spacing w:after="0" w:line="240" w:lineRule="auto"/>
      </w:pPr>
      <w:r>
        <w:continuationSeparator/>
      </w:r>
    </w:p>
  </w:endnote>
  <w:endnote w:type="continuationNotice" w:id="1">
    <w:p w:rsidR="007E3077" w:rsidRDefault="007E3077" w14:paraId="0647B99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77E32" w:rsidR="00B948B7" w:rsidP="00477E32" w:rsidRDefault="00B948B7" w14:paraId="3F967F05" w14:textId="00C091CE">
    <w:pPr>
      <w:pStyle w:val="FooterEven"/>
      <w:rPr>
        <w:color w:val="2E74B5" w:themeColor="accent1" w:themeShade="BF"/>
      </w:rPr>
    </w:pPr>
    <w:r w:rsidRPr="00477E32">
      <w:rPr>
        <w:rFonts w:ascii="Arial" w:hAnsi="Arial" w:cs="Arial"/>
        <w:color w:val="2E74B5" w:themeColor="accent1" w:themeShade="BF"/>
        <w:sz w:val="18"/>
        <w:szCs w:val="18"/>
      </w:rPr>
      <w:t>©</w:t>
    </w:r>
    <w:r w:rsidRPr="00477E32">
      <w:rPr>
        <w:color w:val="2E74B5" w:themeColor="accent1" w:themeShade="BF"/>
      </w:rPr>
      <w:t>EAE Technology</w:t>
    </w:r>
    <w:r w:rsidRPr="00477E32">
      <w:rPr>
        <w:color w:val="2E74B5" w:themeColor="accent1" w:themeShade="BF"/>
      </w:rPr>
      <w:tab/>
    </w:r>
    <w:r w:rsidRPr="00477E32">
      <w:rPr>
        <w:color w:val="2E74B5" w:themeColor="accent1" w:themeShade="BF"/>
      </w:rPr>
      <w:tab/>
    </w:r>
    <w:r w:rsidRPr="00477E32">
      <w:rPr>
        <w:color w:val="2E74B5" w:themeColor="accent1" w:themeShade="BF"/>
      </w:rPr>
      <w:tab/>
    </w:r>
    <w:r>
      <w:rPr>
        <w:color w:val="2E74B5" w:themeColor="accent1" w:themeShade="BF"/>
      </w:rPr>
      <w:t xml:space="preserve">               </w:t>
    </w:r>
    <w:r w:rsidRPr="00477E32">
      <w:rPr>
        <w:color w:val="2E74B5" w:themeColor="accent1" w:themeShade="BF"/>
      </w:rPr>
      <w:t>www.eaetechnology.com</w:t>
    </w:r>
    <w:r w:rsidRPr="00477E32">
      <w:rPr>
        <w:color w:val="2E74B5" w:themeColor="accent1" w:themeShade="BF"/>
      </w:rPr>
      <w:tab/>
    </w:r>
    <w:r w:rsidRPr="00477E32">
      <w:rPr>
        <w:color w:val="2E74B5" w:themeColor="accent1" w:themeShade="BF"/>
      </w:rPr>
      <w:tab/>
    </w:r>
    <w:r w:rsidRPr="00477E32">
      <w:rPr>
        <w:color w:val="2E74B5" w:themeColor="accent1" w:themeShade="BF"/>
      </w:rPr>
      <w:tab/>
    </w:r>
    <w:r w:rsidRPr="00477E32">
      <w:rPr>
        <w:color w:val="2E74B5" w:themeColor="accent1" w:themeShade="BF"/>
      </w:rPr>
      <w:t xml:space="preserve">             </w:t>
    </w:r>
    <w:r>
      <w:rPr>
        <w:color w:val="2E74B5" w:themeColor="accent1" w:themeShade="BF"/>
      </w:rPr>
      <w:t xml:space="preserve">                 </w:t>
    </w:r>
    <w:r w:rsidRPr="00477E32">
      <w:rPr>
        <w:color w:val="2E74B5" w:themeColor="accent1" w:themeShade="BF"/>
      </w:rPr>
      <w:t xml:space="preserve">  </w:t>
    </w:r>
    <w:r w:rsidRPr="00705BE8">
      <w:rPr>
        <w:color w:val="2E74B5" w:themeColor="accent1" w:themeShade="BF"/>
        <w:szCs w:val="20"/>
      </w:rPr>
      <w:t xml:space="preserve">Page </w:t>
    </w:r>
    <w:r w:rsidRPr="00705BE8">
      <w:rPr>
        <w:color w:val="2E74B5" w:themeColor="accent1" w:themeShade="BF"/>
        <w:szCs w:val="20"/>
      </w:rPr>
      <w:fldChar w:fldCharType="begin"/>
    </w:r>
    <w:r w:rsidRPr="00705BE8">
      <w:rPr>
        <w:color w:val="2E74B5" w:themeColor="accent1" w:themeShade="BF"/>
        <w:szCs w:val="20"/>
      </w:rPr>
      <w:instrText xml:space="preserve"> PAGE   \* MERGEFORMAT </w:instrText>
    </w:r>
    <w:r w:rsidRPr="00705BE8">
      <w:rPr>
        <w:color w:val="2E74B5" w:themeColor="accent1" w:themeShade="BF"/>
        <w:szCs w:val="20"/>
      </w:rPr>
      <w:fldChar w:fldCharType="separate"/>
    </w:r>
    <w:r w:rsidRPr="00705BE8">
      <w:rPr>
        <w:color w:val="2E74B5" w:themeColor="accent1" w:themeShade="BF"/>
        <w:szCs w:val="20"/>
      </w:rPr>
      <w:t>2</w:t>
    </w:r>
    <w:r w:rsidRPr="00705BE8">
      <w:rPr>
        <w:noProof/>
        <w:color w:val="2E74B5" w:themeColor="accent1" w:themeShade="BF"/>
        <w:szCs w:val="20"/>
      </w:rPr>
      <w:fldChar w:fldCharType="end"/>
    </w:r>
    <w:r w:rsidRPr="00705BE8">
      <w:rPr>
        <w:noProof/>
        <w:color w:val="2E74B5" w:themeColor="accent1" w:themeShade="BF"/>
        <w:szCs w:val="20"/>
      </w:rPr>
      <w:t xml:space="preserve"> / </w:t>
    </w:r>
    <w:r w:rsidRPr="00705BE8">
      <w:rPr>
        <w:noProof/>
        <w:color w:val="2E74B5" w:themeColor="accent1" w:themeShade="BF"/>
        <w:szCs w:val="20"/>
      </w:rPr>
      <w:fldChar w:fldCharType="begin"/>
    </w:r>
    <w:r w:rsidRPr="00705BE8">
      <w:rPr>
        <w:noProof/>
        <w:color w:val="2E74B5" w:themeColor="accent1" w:themeShade="BF"/>
        <w:szCs w:val="20"/>
      </w:rPr>
      <w:instrText xml:space="preserve"> NUMPAGES   \* MERGEFORMAT </w:instrText>
    </w:r>
    <w:r w:rsidRPr="00705BE8">
      <w:rPr>
        <w:noProof/>
        <w:color w:val="2E74B5" w:themeColor="accent1" w:themeShade="BF"/>
        <w:szCs w:val="20"/>
      </w:rPr>
      <w:fldChar w:fldCharType="separate"/>
    </w:r>
    <w:r w:rsidRPr="00705BE8">
      <w:rPr>
        <w:noProof/>
        <w:color w:val="2E74B5" w:themeColor="accent1" w:themeShade="BF"/>
        <w:szCs w:val="20"/>
      </w:rPr>
      <w:t>24</w:t>
    </w:r>
    <w:r w:rsidRPr="00705BE8">
      <w:rPr>
        <w:noProof/>
        <w:color w:val="2E74B5" w:themeColor="accent1" w:themeShade="B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3077" w:rsidP="00F365FD" w:rsidRDefault="007E3077" w14:paraId="3A8E77A5" w14:textId="77777777">
      <w:pPr>
        <w:spacing w:after="0" w:line="240" w:lineRule="auto"/>
      </w:pPr>
      <w:r>
        <w:separator/>
      </w:r>
    </w:p>
  </w:footnote>
  <w:footnote w:type="continuationSeparator" w:id="0">
    <w:p w:rsidR="007E3077" w:rsidP="00F365FD" w:rsidRDefault="007E3077" w14:paraId="79C19E33" w14:textId="77777777">
      <w:pPr>
        <w:spacing w:after="0" w:line="240" w:lineRule="auto"/>
      </w:pPr>
      <w:r>
        <w:continuationSeparator/>
      </w:r>
    </w:p>
  </w:footnote>
  <w:footnote w:type="continuationNotice" w:id="1">
    <w:p w:rsidR="007E3077" w:rsidRDefault="007E3077" w14:paraId="6D8926D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216F" w:rsidP="00855B25" w:rsidRDefault="002E043A" w14:paraId="46211D06" w14:textId="5D5C8867">
    <w:pPr>
      <w:pStyle w:val="HeaderEven"/>
      <w:rPr>
        <w:rFonts w:ascii="Arial"/>
        <w:color w:val="365F91"/>
      </w:rPr>
    </w:pPr>
    <w:sdt>
      <w:sdtPr>
        <w:rPr>
          <w:rFonts w:ascii="Arial" w:hAnsi="Arial" w:cs="Arial"/>
          <w:color w:val="2E74B5" w:themeColor="accent1" w:themeShade="BF"/>
          <w:szCs w:val="20"/>
        </w:rPr>
        <w:alias w:val="Başlık"/>
        <w:id w:val="-1538737759"/>
        <w:dataBinding w:prefixMappings="xmlns:ns0='http://schemas.openxmlformats.org/package/2006/metadata/core-properties' xmlns:ns1='http://purl.org/dc/elements/1.1/'" w:xpath="/ns0:coreProperties[1]/ns1:title[1]" w:storeItemID="{6C3C8BC8-F283-45AE-878A-BAB7291924A1}"/>
        <w:text/>
      </w:sdtPr>
      <w:sdtEndPr>
        <w:rPr>
          <w:rFonts w:hAnsiTheme="minorHAnsi" w:cstheme="minorBidi"/>
          <w:color w:val="365F91"/>
          <w:szCs w:val="23"/>
        </w:rPr>
      </w:sdtEndPr>
      <w:sdtContent>
        <w:r w:rsidR="002F7FEA">
          <w:rPr>
            <w:rFonts w:ascii="Arial" w:hAnsi="Arial" w:cs="Arial"/>
            <w:color w:val="2E74B5" w:themeColor="accent1" w:themeShade="BF"/>
            <w:szCs w:val="20"/>
          </w:rPr>
          <w:t>User Manual</w:t>
        </w:r>
      </w:sdtContent>
    </w:sdt>
  </w:p>
  <w:p w:rsidRPr="009A216F" w:rsidR="00855B25" w:rsidP="00855B25" w:rsidRDefault="002F7FEA" w14:paraId="6230684E" w14:textId="1ACC5405">
    <w:pPr>
      <w:pStyle w:val="HeaderEven"/>
      <w:rPr>
        <w:rFonts w:ascii="Arial"/>
        <w:color w:val="365F91"/>
      </w:rPr>
    </w:pPr>
    <w:r>
      <w:rPr>
        <w:rFonts w:ascii="Arial"/>
        <w:color w:val="365F91"/>
      </w:rPr>
      <w:t>EAE DALI Commissioning Master v1.4.0</w:t>
    </w:r>
    <w:r w:rsidR="00855B25">
      <w:rPr>
        <w:rFonts w:ascii="Arial" w:hAnsi="Arial" w:cs="Arial"/>
        <w:color w:val="2E74B5" w:themeColor="accent1" w:themeShade="BF"/>
        <w:szCs w:val="20"/>
      </w:rPr>
      <w:t xml:space="preserve">       </w:t>
    </w:r>
    <w:r w:rsidR="00855B25">
      <w:rPr>
        <w:rFonts w:ascii="Arial" w:hAnsi="Arial" w:cs="Arial"/>
        <w:color w:val="2E74B5" w:themeColor="accent1" w:themeShade="BF"/>
        <w:szCs w:val="20"/>
      </w:rPr>
      <w:tab/>
    </w:r>
    <w:r w:rsidR="00855B25">
      <w:rPr>
        <w:rFonts w:ascii="Arial" w:hAnsi="Arial" w:cs="Arial"/>
        <w:color w:val="2E74B5" w:themeColor="accent1" w:themeShade="BF"/>
        <w:szCs w:val="20"/>
      </w:rPr>
      <w:tab/>
    </w:r>
    <w:r w:rsidR="00855B25">
      <w:rPr>
        <w:rFonts w:ascii="Arial" w:hAnsi="Arial" w:cs="Arial"/>
        <w:color w:val="2E74B5" w:themeColor="accent1" w:themeShade="BF"/>
        <w:szCs w:val="20"/>
      </w:rPr>
      <w:tab/>
    </w:r>
    <w:r w:rsidR="00855B25">
      <w:rPr>
        <w:rFonts w:ascii="Arial" w:hAnsi="Arial" w:cs="Arial"/>
        <w:color w:val="2E74B5" w:themeColor="accent1" w:themeShade="BF"/>
        <w:szCs w:val="20"/>
      </w:rPr>
      <w:tab/>
    </w:r>
    <w:r w:rsidR="00855B25">
      <w:rPr>
        <w:rFonts w:ascii="Arial" w:hAnsi="Arial" w:cs="Arial"/>
        <w:color w:val="2E74B5" w:themeColor="accent1" w:themeShade="BF"/>
        <w:szCs w:val="20"/>
      </w:rPr>
      <w:tab/>
    </w:r>
    <w:r w:rsidR="00855B25">
      <w:rPr>
        <w:rFonts w:ascii="Arial" w:hAnsi="Arial" w:cs="Arial"/>
        <w:color w:val="2E74B5" w:themeColor="accent1" w:themeShade="BF"/>
        <w:szCs w:val="20"/>
      </w:rPr>
      <w:tab/>
    </w:r>
    <w:r w:rsidR="00855B25">
      <w:rPr>
        <w:rFonts w:ascii="Arial"/>
        <w:color w:val="365F91"/>
      </w:rPr>
      <w:tab/>
    </w:r>
    <w:r w:rsidR="00855B25">
      <w:rPr>
        <w:rFonts w:ascii="Arial"/>
        <w:color w:val="365F91"/>
      </w:rPr>
      <w:tab/>
    </w:r>
    <w:r w:rsidR="00855B25">
      <w:rPr>
        <w:rFonts w:ascii="Arial"/>
        <w:color w:val="365F91"/>
      </w:rPr>
      <w:tab/>
    </w:r>
    <w:r w:rsidR="00B17E6A">
      <w:rPr>
        <w:rFonts w:ascii="Arial"/>
        <w:color w:val="365F91"/>
      </w:rPr>
      <w:t>R0</w:t>
    </w:r>
  </w:p>
  <w:p w:rsidRPr="00C85EB6" w:rsidR="00B948B7" w:rsidP="00855B25" w:rsidRDefault="00B948B7" w14:paraId="0154CE4C" w14:textId="761E705E">
    <w:pPr>
      <w:pStyle w:val="HeaderEven"/>
      <w:rPr>
        <w:rFonts w:ascii="Arial" w:hAnsi="Arial" w:cs="Arial"/>
        <w:b w:val="0"/>
        <w:color w:val="2E74B5" w:themeColor="accent1" w:themeShade="BF"/>
        <w:sz w:val="16"/>
        <w:szCs w:val="16"/>
        <w:lang w:val="en-GB"/>
      </w:rPr>
    </w:pPr>
  </w:p>
  <w:p w:rsidRPr="009E5396" w:rsidR="00B948B7" w:rsidP="009E5396" w:rsidRDefault="00B948B7" w14:paraId="2D7AE08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1EA3"/>
    <w:multiLevelType w:val="multilevel"/>
    <w:tmpl w:val="DA78D4BE"/>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44C1151"/>
    <w:multiLevelType w:val="hybridMultilevel"/>
    <w:tmpl w:val="001EC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B5071D"/>
    <w:multiLevelType w:val="hybridMultilevel"/>
    <w:tmpl w:val="931055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D716AA"/>
    <w:multiLevelType w:val="multilevel"/>
    <w:tmpl w:val="986ABEBC"/>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225719"/>
    <w:multiLevelType w:val="multilevel"/>
    <w:tmpl w:val="DA78D4BE"/>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C1413BF"/>
    <w:multiLevelType w:val="hybridMultilevel"/>
    <w:tmpl w:val="F9AAA1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E4B7FC2"/>
    <w:multiLevelType w:val="hybridMultilevel"/>
    <w:tmpl w:val="BE401532"/>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9B63E2"/>
    <w:multiLevelType w:val="hybridMultilevel"/>
    <w:tmpl w:val="2C4855AE"/>
    <w:lvl w:ilvl="0" w:tplc="04090001">
      <w:start w:val="1"/>
      <w:numFmt w:val="bullet"/>
      <w:lvlText w:val=""/>
      <w:lvlJc w:val="left"/>
      <w:pPr>
        <w:ind w:left="502" w:hanging="360"/>
      </w:pPr>
      <w:rPr>
        <w:rFonts w:hint="default" w:ascii="Symbol" w:hAnsi="Symbol"/>
      </w:rPr>
    </w:lvl>
    <w:lvl w:ilvl="1" w:tplc="04090003" w:tentative="1">
      <w:start w:val="1"/>
      <w:numFmt w:val="bullet"/>
      <w:lvlText w:val="o"/>
      <w:lvlJc w:val="left"/>
      <w:pPr>
        <w:ind w:left="1222" w:hanging="360"/>
      </w:pPr>
      <w:rPr>
        <w:rFonts w:hint="default" w:ascii="Courier New" w:hAnsi="Courier New" w:cs="Courier New"/>
      </w:rPr>
    </w:lvl>
    <w:lvl w:ilvl="2" w:tplc="04090005" w:tentative="1">
      <w:start w:val="1"/>
      <w:numFmt w:val="bullet"/>
      <w:lvlText w:val=""/>
      <w:lvlJc w:val="left"/>
      <w:pPr>
        <w:ind w:left="1942" w:hanging="360"/>
      </w:pPr>
      <w:rPr>
        <w:rFonts w:hint="default" w:ascii="Wingdings" w:hAnsi="Wingdings"/>
      </w:rPr>
    </w:lvl>
    <w:lvl w:ilvl="3" w:tplc="04090001" w:tentative="1">
      <w:start w:val="1"/>
      <w:numFmt w:val="bullet"/>
      <w:lvlText w:val=""/>
      <w:lvlJc w:val="left"/>
      <w:pPr>
        <w:ind w:left="2662" w:hanging="360"/>
      </w:pPr>
      <w:rPr>
        <w:rFonts w:hint="default" w:ascii="Symbol" w:hAnsi="Symbol"/>
      </w:rPr>
    </w:lvl>
    <w:lvl w:ilvl="4" w:tplc="04090003" w:tentative="1">
      <w:start w:val="1"/>
      <w:numFmt w:val="bullet"/>
      <w:lvlText w:val="o"/>
      <w:lvlJc w:val="left"/>
      <w:pPr>
        <w:ind w:left="3382" w:hanging="360"/>
      </w:pPr>
      <w:rPr>
        <w:rFonts w:hint="default" w:ascii="Courier New" w:hAnsi="Courier New" w:cs="Courier New"/>
      </w:rPr>
    </w:lvl>
    <w:lvl w:ilvl="5" w:tplc="04090005" w:tentative="1">
      <w:start w:val="1"/>
      <w:numFmt w:val="bullet"/>
      <w:lvlText w:val=""/>
      <w:lvlJc w:val="left"/>
      <w:pPr>
        <w:ind w:left="4102" w:hanging="360"/>
      </w:pPr>
      <w:rPr>
        <w:rFonts w:hint="default" w:ascii="Wingdings" w:hAnsi="Wingdings"/>
      </w:rPr>
    </w:lvl>
    <w:lvl w:ilvl="6" w:tplc="04090001" w:tentative="1">
      <w:start w:val="1"/>
      <w:numFmt w:val="bullet"/>
      <w:lvlText w:val=""/>
      <w:lvlJc w:val="left"/>
      <w:pPr>
        <w:ind w:left="4822" w:hanging="360"/>
      </w:pPr>
      <w:rPr>
        <w:rFonts w:hint="default" w:ascii="Symbol" w:hAnsi="Symbol"/>
      </w:rPr>
    </w:lvl>
    <w:lvl w:ilvl="7" w:tplc="04090003" w:tentative="1">
      <w:start w:val="1"/>
      <w:numFmt w:val="bullet"/>
      <w:lvlText w:val="o"/>
      <w:lvlJc w:val="left"/>
      <w:pPr>
        <w:ind w:left="5542" w:hanging="360"/>
      </w:pPr>
      <w:rPr>
        <w:rFonts w:hint="default" w:ascii="Courier New" w:hAnsi="Courier New" w:cs="Courier New"/>
      </w:rPr>
    </w:lvl>
    <w:lvl w:ilvl="8" w:tplc="04090005" w:tentative="1">
      <w:start w:val="1"/>
      <w:numFmt w:val="bullet"/>
      <w:lvlText w:val=""/>
      <w:lvlJc w:val="left"/>
      <w:pPr>
        <w:ind w:left="6262" w:hanging="360"/>
      </w:pPr>
      <w:rPr>
        <w:rFonts w:hint="default" w:ascii="Wingdings" w:hAnsi="Wingdings"/>
      </w:rPr>
    </w:lvl>
  </w:abstractNum>
  <w:abstractNum w:abstractNumId="8" w15:restartNumberingAfterBreak="0">
    <w:nsid w:val="10DC041B"/>
    <w:multiLevelType w:val="multilevel"/>
    <w:tmpl w:val="75F84C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1D41F30"/>
    <w:multiLevelType w:val="multilevel"/>
    <w:tmpl w:val="610EBAE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129F0AA7"/>
    <w:multiLevelType w:val="hybridMultilevel"/>
    <w:tmpl w:val="AF1083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4524F0D"/>
    <w:multiLevelType w:val="hybridMultilevel"/>
    <w:tmpl w:val="DDD01BE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7D14057"/>
    <w:multiLevelType w:val="multilevel"/>
    <w:tmpl w:val="870EBEEE"/>
    <w:lvl w:ilvl="0">
      <w:start w:val="1"/>
      <w:numFmt w:val="decimal"/>
      <w:lvlText w:val="%1."/>
      <w:lvlJc w:val="left"/>
      <w:pPr>
        <w:ind w:left="720" w:hanging="360"/>
      </w:pPr>
      <w:rPr>
        <w:rFonts w:hint="default"/>
      </w:rPr>
    </w:lvl>
    <w:lvl w:ilvl="1">
      <w:start w:val="9"/>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1860F2"/>
    <w:multiLevelType w:val="multilevel"/>
    <w:tmpl w:val="DA78D4BE"/>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0E5664"/>
    <w:multiLevelType w:val="multilevel"/>
    <w:tmpl w:val="199031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E1D5B6A"/>
    <w:multiLevelType w:val="multilevel"/>
    <w:tmpl w:val="1AF813B0"/>
    <w:lvl w:ilvl="0">
      <w:start w:val="1"/>
      <w:numFmt w:val="decimal"/>
      <w:lvlText w:val="%1."/>
      <w:lvlJc w:val="left"/>
      <w:pPr>
        <w:ind w:left="360" w:hanging="360"/>
      </w:pPr>
    </w:lvl>
    <w:lvl w:ilvl="1">
      <w:start w:val="7"/>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4F54FD7"/>
    <w:multiLevelType w:val="hybridMultilevel"/>
    <w:tmpl w:val="5258729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7865D41"/>
    <w:multiLevelType w:val="hybridMultilevel"/>
    <w:tmpl w:val="9310552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9B46A34"/>
    <w:multiLevelType w:val="hybridMultilevel"/>
    <w:tmpl w:val="F9AAA1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286479"/>
    <w:multiLevelType w:val="multilevel"/>
    <w:tmpl w:val="6436F90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0" w15:restartNumberingAfterBreak="0">
    <w:nsid w:val="3E725BD2"/>
    <w:multiLevelType w:val="hybridMultilevel"/>
    <w:tmpl w:val="931055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F5D12CE"/>
    <w:multiLevelType w:val="hybridMultilevel"/>
    <w:tmpl w:val="245642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3170F7D"/>
    <w:multiLevelType w:val="hybridMultilevel"/>
    <w:tmpl w:val="FF7E0ED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3357941"/>
    <w:multiLevelType w:val="hybridMultilevel"/>
    <w:tmpl w:val="1C2AEE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3F55D88"/>
    <w:multiLevelType w:val="multilevel"/>
    <w:tmpl w:val="D19623F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5" w15:restartNumberingAfterBreak="0">
    <w:nsid w:val="44983902"/>
    <w:multiLevelType w:val="hybridMultilevel"/>
    <w:tmpl w:val="5314BC3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5F8764A"/>
    <w:multiLevelType w:val="multilevel"/>
    <w:tmpl w:val="986ABEBC"/>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553B3E"/>
    <w:multiLevelType w:val="hybridMultilevel"/>
    <w:tmpl w:val="931055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F38539C"/>
    <w:multiLevelType w:val="hybridMultilevel"/>
    <w:tmpl w:val="0BFC0188"/>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29" w15:restartNumberingAfterBreak="0">
    <w:nsid w:val="542B3925"/>
    <w:multiLevelType w:val="multilevel"/>
    <w:tmpl w:val="986ABEBC"/>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976EFC"/>
    <w:multiLevelType w:val="multilevel"/>
    <w:tmpl w:val="DA78D4BE"/>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60660E8"/>
    <w:multiLevelType w:val="multilevel"/>
    <w:tmpl w:val="610EBAE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57EE0F13"/>
    <w:multiLevelType w:val="hybridMultilevel"/>
    <w:tmpl w:val="931055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8A33A94"/>
    <w:multiLevelType w:val="multilevel"/>
    <w:tmpl w:val="986ABEBC"/>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386410"/>
    <w:multiLevelType w:val="multilevel"/>
    <w:tmpl w:val="DA78D4BE"/>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F076768"/>
    <w:multiLevelType w:val="multilevel"/>
    <w:tmpl w:val="BE1A5B0A"/>
    <w:lvl w:ilvl="0">
      <w:start w:val="1"/>
      <w:numFmt w:val="decimal"/>
      <w:lvlText w:val="%1."/>
      <w:lvlJc w:val="left"/>
      <w:pPr>
        <w:ind w:left="360" w:hanging="360"/>
      </w:pPr>
    </w:lvl>
    <w:lvl w:ilvl="1">
      <w:start w:val="6"/>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F2D7F6F"/>
    <w:multiLevelType w:val="hybridMultilevel"/>
    <w:tmpl w:val="1B2811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59E2CB5"/>
    <w:multiLevelType w:val="hybridMultilevel"/>
    <w:tmpl w:val="A28E8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81A7EE1"/>
    <w:multiLevelType w:val="hybridMultilevel"/>
    <w:tmpl w:val="931055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9FB0C47"/>
    <w:multiLevelType w:val="multilevel"/>
    <w:tmpl w:val="DA78D4BE"/>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6ECA001F"/>
    <w:multiLevelType w:val="hybridMultilevel"/>
    <w:tmpl w:val="A06272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F590022"/>
    <w:multiLevelType w:val="hybridMultilevel"/>
    <w:tmpl w:val="931055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0733C39"/>
    <w:multiLevelType w:val="hybridMultilevel"/>
    <w:tmpl w:val="931055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24D3D1D"/>
    <w:multiLevelType w:val="hybridMultilevel"/>
    <w:tmpl w:val="93105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7B95977"/>
    <w:multiLevelType w:val="hybridMultilevel"/>
    <w:tmpl w:val="A532149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B4F520E"/>
    <w:multiLevelType w:val="hybridMultilevel"/>
    <w:tmpl w:val="931055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C30097D"/>
    <w:multiLevelType w:val="multilevel"/>
    <w:tmpl w:val="986ABEBC"/>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C608D3"/>
    <w:multiLevelType w:val="multilevel"/>
    <w:tmpl w:val="6B342AA6"/>
    <w:lvl w:ilvl="0">
      <w:start w:val="1"/>
      <w:numFmt w:val="bullet"/>
      <w:lvlText w:val=""/>
      <w:lvlJc w:val="left"/>
      <w:pPr>
        <w:tabs>
          <w:tab w:val="num" w:pos="1068"/>
        </w:tabs>
        <w:ind w:left="1068" w:hanging="360"/>
      </w:pPr>
      <w:rPr>
        <w:rFonts w:hint="default" w:ascii="Symbol" w:hAnsi="Symbol"/>
        <w:sz w:val="20"/>
      </w:rPr>
    </w:lvl>
    <w:lvl w:ilvl="1" w:tentative="1">
      <w:start w:val="1"/>
      <w:numFmt w:val="bullet"/>
      <w:lvlText w:val=""/>
      <w:lvlJc w:val="left"/>
      <w:pPr>
        <w:tabs>
          <w:tab w:val="num" w:pos="1788"/>
        </w:tabs>
        <w:ind w:left="1788" w:hanging="360"/>
      </w:pPr>
      <w:rPr>
        <w:rFonts w:hint="default" w:ascii="Symbol" w:hAnsi="Symbol"/>
        <w:sz w:val="20"/>
      </w:rPr>
    </w:lvl>
    <w:lvl w:ilvl="2" w:tentative="1">
      <w:start w:val="1"/>
      <w:numFmt w:val="bullet"/>
      <w:lvlText w:val=""/>
      <w:lvlJc w:val="left"/>
      <w:pPr>
        <w:tabs>
          <w:tab w:val="num" w:pos="2508"/>
        </w:tabs>
        <w:ind w:left="2508" w:hanging="360"/>
      </w:pPr>
      <w:rPr>
        <w:rFonts w:hint="default" w:ascii="Symbol" w:hAnsi="Symbol"/>
        <w:sz w:val="20"/>
      </w:rPr>
    </w:lvl>
    <w:lvl w:ilvl="3" w:tentative="1">
      <w:start w:val="1"/>
      <w:numFmt w:val="bullet"/>
      <w:lvlText w:val=""/>
      <w:lvlJc w:val="left"/>
      <w:pPr>
        <w:tabs>
          <w:tab w:val="num" w:pos="3228"/>
        </w:tabs>
        <w:ind w:left="3228" w:hanging="360"/>
      </w:pPr>
      <w:rPr>
        <w:rFonts w:hint="default" w:ascii="Symbol" w:hAnsi="Symbol"/>
        <w:sz w:val="20"/>
      </w:rPr>
    </w:lvl>
    <w:lvl w:ilvl="4" w:tentative="1">
      <w:start w:val="1"/>
      <w:numFmt w:val="bullet"/>
      <w:lvlText w:val=""/>
      <w:lvlJc w:val="left"/>
      <w:pPr>
        <w:tabs>
          <w:tab w:val="num" w:pos="3948"/>
        </w:tabs>
        <w:ind w:left="3948" w:hanging="360"/>
      </w:pPr>
      <w:rPr>
        <w:rFonts w:hint="default" w:ascii="Symbol" w:hAnsi="Symbol"/>
        <w:sz w:val="20"/>
      </w:rPr>
    </w:lvl>
    <w:lvl w:ilvl="5" w:tentative="1">
      <w:start w:val="1"/>
      <w:numFmt w:val="bullet"/>
      <w:lvlText w:val=""/>
      <w:lvlJc w:val="left"/>
      <w:pPr>
        <w:tabs>
          <w:tab w:val="num" w:pos="4668"/>
        </w:tabs>
        <w:ind w:left="4668" w:hanging="360"/>
      </w:pPr>
      <w:rPr>
        <w:rFonts w:hint="default" w:ascii="Symbol" w:hAnsi="Symbol"/>
        <w:sz w:val="20"/>
      </w:rPr>
    </w:lvl>
    <w:lvl w:ilvl="6" w:tentative="1">
      <w:start w:val="1"/>
      <w:numFmt w:val="bullet"/>
      <w:lvlText w:val=""/>
      <w:lvlJc w:val="left"/>
      <w:pPr>
        <w:tabs>
          <w:tab w:val="num" w:pos="5388"/>
        </w:tabs>
        <w:ind w:left="5388" w:hanging="360"/>
      </w:pPr>
      <w:rPr>
        <w:rFonts w:hint="default" w:ascii="Symbol" w:hAnsi="Symbol"/>
        <w:sz w:val="20"/>
      </w:rPr>
    </w:lvl>
    <w:lvl w:ilvl="7" w:tentative="1">
      <w:start w:val="1"/>
      <w:numFmt w:val="bullet"/>
      <w:lvlText w:val=""/>
      <w:lvlJc w:val="left"/>
      <w:pPr>
        <w:tabs>
          <w:tab w:val="num" w:pos="6108"/>
        </w:tabs>
        <w:ind w:left="6108" w:hanging="360"/>
      </w:pPr>
      <w:rPr>
        <w:rFonts w:hint="default" w:ascii="Symbol" w:hAnsi="Symbol"/>
        <w:sz w:val="20"/>
      </w:rPr>
    </w:lvl>
    <w:lvl w:ilvl="8" w:tentative="1">
      <w:start w:val="1"/>
      <w:numFmt w:val="bullet"/>
      <w:lvlText w:val=""/>
      <w:lvlJc w:val="left"/>
      <w:pPr>
        <w:tabs>
          <w:tab w:val="num" w:pos="6828"/>
        </w:tabs>
        <w:ind w:left="6828" w:hanging="360"/>
      </w:pPr>
      <w:rPr>
        <w:rFonts w:hint="default" w:ascii="Symbol" w:hAnsi="Symbol"/>
        <w:sz w:val="20"/>
      </w:rPr>
    </w:lvl>
  </w:abstractNum>
  <w:abstractNum w:abstractNumId="48" w15:restartNumberingAfterBreak="0">
    <w:nsid w:val="7EC05781"/>
    <w:multiLevelType w:val="hybridMultilevel"/>
    <w:tmpl w:val="5BE605B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003288">
    <w:abstractNumId w:val="25"/>
  </w:num>
  <w:num w:numId="2" w16cid:durableId="1520923607">
    <w:abstractNumId w:val="28"/>
  </w:num>
  <w:num w:numId="3" w16cid:durableId="966398439">
    <w:abstractNumId w:val="7"/>
  </w:num>
  <w:num w:numId="4" w16cid:durableId="1513492277">
    <w:abstractNumId w:val="1"/>
  </w:num>
  <w:num w:numId="5" w16cid:durableId="1247837959">
    <w:abstractNumId w:val="43"/>
  </w:num>
  <w:num w:numId="6" w16cid:durableId="483088739">
    <w:abstractNumId w:val="2"/>
  </w:num>
  <w:num w:numId="7" w16cid:durableId="1804153701">
    <w:abstractNumId w:val="32"/>
  </w:num>
  <w:num w:numId="8" w16cid:durableId="331758218">
    <w:abstractNumId w:val="42"/>
  </w:num>
  <w:num w:numId="9" w16cid:durableId="645554859">
    <w:abstractNumId w:val="45"/>
  </w:num>
  <w:num w:numId="10" w16cid:durableId="1522088183">
    <w:abstractNumId w:val="10"/>
  </w:num>
  <w:num w:numId="11" w16cid:durableId="1066150057">
    <w:abstractNumId w:val="17"/>
  </w:num>
  <w:num w:numId="12" w16cid:durableId="128591929">
    <w:abstractNumId w:val="27"/>
  </w:num>
  <w:num w:numId="13" w16cid:durableId="1173180299">
    <w:abstractNumId w:val="20"/>
  </w:num>
  <w:num w:numId="14" w16cid:durableId="1134712810">
    <w:abstractNumId w:val="41"/>
  </w:num>
  <w:num w:numId="15" w16cid:durableId="1172524626">
    <w:abstractNumId w:val="38"/>
  </w:num>
  <w:num w:numId="16" w16cid:durableId="2035617175">
    <w:abstractNumId w:val="48"/>
  </w:num>
  <w:num w:numId="17" w16cid:durableId="1527252167">
    <w:abstractNumId w:val="44"/>
  </w:num>
  <w:num w:numId="18" w16cid:durableId="2031490231">
    <w:abstractNumId w:val="35"/>
  </w:num>
  <w:num w:numId="19" w16cid:durableId="51999507">
    <w:abstractNumId w:val="36"/>
  </w:num>
  <w:num w:numId="20" w16cid:durableId="1987657573">
    <w:abstractNumId w:val="21"/>
  </w:num>
  <w:num w:numId="21" w16cid:durableId="456535641">
    <w:abstractNumId w:val="18"/>
  </w:num>
  <w:num w:numId="22" w16cid:durableId="903371021">
    <w:abstractNumId w:val="5"/>
  </w:num>
  <w:num w:numId="23" w16cid:durableId="687022595">
    <w:abstractNumId w:val="15"/>
  </w:num>
  <w:num w:numId="24" w16cid:durableId="55591851">
    <w:abstractNumId w:val="9"/>
  </w:num>
  <w:num w:numId="25" w16cid:durableId="1901861976">
    <w:abstractNumId w:val="11"/>
  </w:num>
  <w:num w:numId="26" w16cid:durableId="160703449">
    <w:abstractNumId w:val="37"/>
  </w:num>
  <w:num w:numId="27" w16cid:durableId="2021009632">
    <w:abstractNumId w:val="22"/>
  </w:num>
  <w:num w:numId="28" w16cid:durableId="568348388">
    <w:abstractNumId w:val="23"/>
  </w:num>
  <w:num w:numId="29" w16cid:durableId="878857151">
    <w:abstractNumId w:val="47"/>
  </w:num>
  <w:num w:numId="30" w16cid:durableId="860554013">
    <w:abstractNumId w:val="14"/>
  </w:num>
  <w:num w:numId="31" w16cid:durableId="1848328385">
    <w:abstractNumId w:val="40"/>
  </w:num>
  <w:num w:numId="32" w16cid:durableId="979966661">
    <w:abstractNumId w:val="8"/>
  </w:num>
  <w:num w:numId="33" w16cid:durableId="1659919850">
    <w:abstractNumId w:val="12"/>
  </w:num>
  <w:num w:numId="34" w16cid:durableId="1430077055">
    <w:abstractNumId w:val="19"/>
  </w:num>
  <w:num w:numId="35" w16cid:durableId="888999767">
    <w:abstractNumId w:val="13"/>
  </w:num>
  <w:num w:numId="36" w16cid:durableId="2075616551">
    <w:abstractNumId w:val="31"/>
  </w:num>
  <w:num w:numId="37" w16cid:durableId="220335594">
    <w:abstractNumId w:val="30"/>
  </w:num>
  <w:num w:numId="38" w16cid:durableId="972446344">
    <w:abstractNumId w:val="39"/>
  </w:num>
  <w:num w:numId="39" w16cid:durableId="82458050">
    <w:abstractNumId w:val="34"/>
  </w:num>
  <w:num w:numId="40" w16cid:durableId="648755576">
    <w:abstractNumId w:val="4"/>
  </w:num>
  <w:num w:numId="41" w16cid:durableId="2143957673">
    <w:abstractNumId w:val="16"/>
  </w:num>
  <w:num w:numId="42" w16cid:durableId="371078438">
    <w:abstractNumId w:val="24"/>
  </w:num>
  <w:num w:numId="43" w16cid:durableId="185413331">
    <w:abstractNumId w:val="0"/>
  </w:num>
  <w:num w:numId="44" w16cid:durableId="1778478119">
    <w:abstractNumId w:val="26"/>
  </w:num>
  <w:num w:numId="45" w16cid:durableId="1026060883">
    <w:abstractNumId w:val="3"/>
  </w:num>
  <w:num w:numId="46" w16cid:durableId="856238103">
    <w:abstractNumId w:val="46"/>
  </w:num>
  <w:num w:numId="47" w16cid:durableId="229462495">
    <w:abstractNumId w:val="29"/>
  </w:num>
  <w:num w:numId="48" w16cid:durableId="2071658518">
    <w:abstractNumId w:val="33"/>
  </w:num>
  <w:num w:numId="49" w16cid:durableId="554128221">
    <w:abstractNumId w:val="6"/>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trackRevisions w:val="false"/>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4E1"/>
    <w:rsid w:val="000014FD"/>
    <w:rsid w:val="00001AB3"/>
    <w:rsid w:val="00002443"/>
    <w:rsid w:val="00002D17"/>
    <w:rsid w:val="00003986"/>
    <w:rsid w:val="00003B76"/>
    <w:rsid w:val="00004301"/>
    <w:rsid w:val="0000484D"/>
    <w:rsid w:val="00004EFE"/>
    <w:rsid w:val="00005173"/>
    <w:rsid w:val="00005321"/>
    <w:rsid w:val="000055C8"/>
    <w:rsid w:val="00005A7D"/>
    <w:rsid w:val="000060C8"/>
    <w:rsid w:val="000060EF"/>
    <w:rsid w:val="00006358"/>
    <w:rsid w:val="00006819"/>
    <w:rsid w:val="00006837"/>
    <w:rsid w:val="00006E56"/>
    <w:rsid w:val="00007F3D"/>
    <w:rsid w:val="00010699"/>
    <w:rsid w:val="0001188A"/>
    <w:rsid w:val="00011907"/>
    <w:rsid w:val="00014F31"/>
    <w:rsid w:val="00017290"/>
    <w:rsid w:val="000204A5"/>
    <w:rsid w:val="00022BF8"/>
    <w:rsid w:val="000242DE"/>
    <w:rsid w:val="00024547"/>
    <w:rsid w:val="000252F7"/>
    <w:rsid w:val="00026658"/>
    <w:rsid w:val="000268D8"/>
    <w:rsid w:val="00030764"/>
    <w:rsid w:val="00030FC6"/>
    <w:rsid w:val="00031CEB"/>
    <w:rsid w:val="000320C9"/>
    <w:rsid w:val="0003217B"/>
    <w:rsid w:val="0003490A"/>
    <w:rsid w:val="00034FD4"/>
    <w:rsid w:val="00037948"/>
    <w:rsid w:val="000408AD"/>
    <w:rsid w:val="000410A2"/>
    <w:rsid w:val="00041EA2"/>
    <w:rsid w:val="00042805"/>
    <w:rsid w:val="00042F7C"/>
    <w:rsid w:val="00044561"/>
    <w:rsid w:val="00044651"/>
    <w:rsid w:val="00046AF9"/>
    <w:rsid w:val="00047FA8"/>
    <w:rsid w:val="000500DC"/>
    <w:rsid w:val="0005029D"/>
    <w:rsid w:val="00050DA8"/>
    <w:rsid w:val="00051B4D"/>
    <w:rsid w:val="00055C19"/>
    <w:rsid w:val="00056AE5"/>
    <w:rsid w:val="000608F3"/>
    <w:rsid w:val="00060905"/>
    <w:rsid w:val="00061EE1"/>
    <w:rsid w:val="0006233A"/>
    <w:rsid w:val="000626EF"/>
    <w:rsid w:val="000629BE"/>
    <w:rsid w:val="00063435"/>
    <w:rsid w:val="00063D6D"/>
    <w:rsid w:val="00063D9F"/>
    <w:rsid w:val="00063F9F"/>
    <w:rsid w:val="00064103"/>
    <w:rsid w:val="00064C36"/>
    <w:rsid w:val="00065300"/>
    <w:rsid w:val="000663E7"/>
    <w:rsid w:val="000713AA"/>
    <w:rsid w:val="000718F8"/>
    <w:rsid w:val="000740E5"/>
    <w:rsid w:val="00074114"/>
    <w:rsid w:val="00075AEB"/>
    <w:rsid w:val="00076CE8"/>
    <w:rsid w:val="000774B4"/>
    <w:rsid w:val="000779B4"/>
    <w:rsid w:val="00080279"/>
    <w:rsid w:val="000809D0"/>
    <w:rsid w:val="00080CC9"/>
    <w:rsid w:val="000818C3"/>
    <w:rsid w:val="00082DF1"/>
    <w:rsid w:val="000832D1"/>
    <w:rsid w:val="000837A0"/>
    <w:rsid w:val="00085632"/>
    <w:rsid w:val="00085F6B"/>
    <w:rsid w:val="00086B5B"/>
    <w:rsid w:val="000876DB"/>
    <w:rsid w:val="00087AEF"/>
    <w:rsid w:val="00090439"/>
    <w:rsid w:val="0009176E"/>
    <w:rsid w:val="000936B0"/>
    <w:rsid w:val="0009557F"/>
    <w:rsid w:val="0009601D"/>
    <w:rsid w:val="00096B6F"/>
    <w:rsid w:val="00096FC0"/>
    <w:rsid w:val="000A13EC"/>
    <w:rsid w:val="000A18D9"/>
    <w:rsid w:val="000A6998"/>
    <w:rsid w:val="000B002B"/>
    <w:rsid w:val="000B0E1E"/>
    <w:rsid w:val="000B29AE"/>
    <w:rsid w:val="000B2E03"/>
    <w:rsid w:val="000B39CF"/>
    <w:rsid w:val="000B3DFC"/>
    <w:rsid w:val="000B41D2"/>
    <w:rsid w:val="000B47CB"/>
    <w:rsid w:val="000B4C4E"/>
    <w:rsid w:val="000B557E"/>
    <w:rsid w:val="000B565C"/>
    <w:rsid w:val="000B5C52"/>
    <w:rsid w:val="000B5D80"/>
    <w:rsid w:val="000B5F0D"/>
    <w:rsid w:val="000B6474"/>
    <w:rsid w:val="000C2844"/>
    <w:rsid w:val="000C38D6"/>
    <w:rsid w:val="000C4FAE"/>
    <w:rsid w:val="000C6135"/>
    <w:rsid w:val="000C676C"/>
    <w:rsid w:val="000C67A3"/>
    <w:rsid w:val="000C7CEC"/>
    <w:rsid w:val="000D0DDA"/>
    <w:rsid w:val="000D1532"/>
    <w:rsid w:val="000D2D54"/>
    <w:rsid w:val="000D2ED5"/>
    <w:rsid w:val="000D392A"/>
    <w:rsid w:val="000D3C6F"/>
    <w:rsid w:val="000D5C9A"/>
    <w:rsid w:val="000D7179"/>
    <w:rsid w:val="000E17DC"/>
    <w:rsid w:val="000E2846"/>
    <w:rsid w:val="000E2B77"/>
    <w:rsid w:val="000E6792"/>
    <w:rsid w:val="000E6D03"/>
    <w:rsid w:val="000F166E"/>
    <w:rsid w:val="000F1F96"/>
    <w:rsid w:val="000F5413"/>
    <w:rsid w:val="000F5766"/>
    <w:rsid w:val="000F5773"/>
    <w:rsid w:val="000F5F21"/>
    <w:rsid w:val="000F634F"/>
    <w:rsid w:val="000F6361"/>
    <w:rsid w:val="000F6442"/>
    <w:rsid w:val="000F698F"/>
    <w:rsid w:val="00100DC3"/>
    <w:rsid w:val="0010161D"/>
    <w:rsid w:val="001030C0"/>
    <w:rsid w:val="00103DA9"/>
    <w:rsid w:val="0010433C"/>
    <w:rsid w:val="0010538A"/>
    <w:rsid w:val="0010561A"/>
    <w:rsid w:val="00105709"/>
    <w:rsid w:val="001062A4"/>
    <w:rsid w:val="00106873"/>
    <w:rsid w:val="00107753"/>
    <w:rsid w:val="0011062F"/>
    <w:rsid w:val="001118E4"/>
    <w:rsid w:val="00112A18"/>
    <w:rsid w:val="0011320F"/>
    <w:rsid w:val="00113FE4"/>
    <w:rsid w:val="001141B7"/>
    <w:rsid w:val="00114A53"/>
    <w:rsid w:val="001157B4"/>
    <w:rsid w:val="00116699"/>
    <w:rsid w:val="00117814"/>
    <w:rsid w:val="00117E20"/>
    <w:rsid w:val="001205A8"/>
    <w:rsid w:val="00120DA9"/>
    <w:rsid w:val="00121412"/>
    <w:rsid w:val="0012268D"/>
    <w:rsid w:val="001227FD"/>
    <w:rsid w:val="001240CE"/>
    <w:rsid w:val="001252A1"/>
    <w:rsid w:val="00125F0D"/>
    <w:rsid w:val="001268D4"/>
    <w:rsid w:val="00126BE5"/>
    <w:rsid w:val="00127D0E"/>
    <w:rsid w:val="00130031"/>
    <w:rsid w:val="0013027C"/>
    <w:rsid w:val="00131BD4"/>
    <w:rsid w:val="00131E0B"/>
    <w:rsid w:val="00132737"/>
    <w:rsid w:val="001334C7"/>
    <w:rsid w:val="0013428E"/>
    <w:rsid w:val="00134652"/>
    <w:rsid w:val="00137BAA"/>
    <w:rsid w:val="00140369"/>
    <w:rsid w:val="00142940"/>
    <w:rsid w:val="00142F57"/>
    <w:rsid w:val="00143BE7"/>
    <w:rsid w:val="0014441C"/>
    <w:rsid w:val="001463BA"/>
    <w:rsid w:val="001470A9"/>
    <w:rsid w:val="001479BC"/>
    <w:rsid w:val="00150D83"/>
    <w:rsid w:val="001521F7"/>
    <w:rsid w:val="00152DA6"/>
    <w:rsid w:val="001532A4"/>
    <w:rsid w:val="001548CC"/>
    <w:rsid w:val="001549FA"/>
    <w:rsid w:val="00155BCE"/>
    <w:rsid w:val="00155CF4"/>
    <w:rsid w:val="001607F4"/>
    <w:rsid w:val="00161014"/>
    <w:rsid w:val="00161A25"/>
    <w:rsid w:val="001669D4"/>
    <w:rsid w:val="00167535"/>
    <w:rsid w:val="001676E1"/>
    <w:rsid w:val="00170A1B"/>
    <w:rsid w:val="00171DD9"/>
    <w:rsid w:val="0017360F"/>
    <w:rsid w:val="00173693"/>
    <w:rsid w:val="00173893"/>
    <w:rsid w:val="00174931"/>
    <w:rsid w:val="001760F5"/>
    <w:rsid w:val="0017751E"/>
    <w:rsid w:val="00180BAD"/>
    <w:rsid w:val="00180EA1"/>
    <w:rsid w:val="00183EA6"/>
    <w:rsid w:val="001844BD"/>
    <w:rsid w:val="00184C50"/>
    <w:rsid w:val="001850D6"/>
    <w:rsid w:val="00190228"/>
    <w:rsid w:val="00190B16"/>
    <w:rsid w:val="00190F3B"/>
    <w:rsid w:val="00192243"/>
    <w:rsid w:val="0019260A"/>
    <w:rsid w:val="001930A0"/>
    <w:rsid w:val="00194844"/>
    <w:rsid w:val="001960D0"/>
    <w:rsid w:val="00196546"/>
    <w:rsid w:val="00197C25"/>
    <w:rsid w:val="00197F0A"/>
    <w:rsid w:val="001A0006"/>
    <w:rsid w:val="001A0665"/>
    <w:rsid w:val="001A18DF"/>
    <w:rsid w:val="001A1D66"/>
    <w:rsid w:val="001A24CB"/>
    <w:rsid w:val="001A24F5"/>
    <w:rsid w:val="001A3997"/>
    <w:rsid w:val="001A4EC0"/>
    <w:rsid w:val="001A7E06"/>
    <w:rsid w:val="001B13CF"/>
    <w:rsid w:val="001B1C0B"/>
    <w:rsid w:val="001B1EC3"/>
    <w:rsid w:val="001B1FFD"/>
    <w:rsid w:val="001B2568"/>
    <w:rsid w:val="001B3256"/>
    <w:rsid w:val="001B32DC"/>
    <w:rsid w:val="001B344D"/>
    <w:rsid w:val="001B53CD"/>
    <w:rsid w:val="001B5D7E"/>
    <w:rsid w:val="001B6395"/>
    <w:rsid w:val="001B6B64"/>
    <w:rsid w:val="001B6E83"/>
    <w:rsid w:val="001B7A59"/>
    <w:rsid w:val="001C06C0"/>
    <w:rsid w:val="001C2FC8"/>
    <w:rsid w:val="001C2FE8"/>
    <w:rsid w:val="001C3328"/>
    <w:rsid w:val="001C3446"/>
    <w:rsid w:val="001C54D2"/>
    <w:rsid w:val="001C7A0C"/>
    <w:rsid w:val="001D191F"/>
    <w:rsid w:val="001D2E41"/>
    <w:rsid w:val="001D4667"/>
    <w:rsid w:val="001D4B3D"/>
    <w:rsid w:val="001D52F4"/>
    <w:rsid w:val="001D5E02"/>
    <w:rsid w:val="001D6202"/>
    <w:rsid w:val="001D728A"/>
    <w:rsid w:val="001E0091"/>
    <w:rsid w:val="001E109B"/>
    <w:rsid w:val="001E1403"/>
    <w:rsid w:val="001E1AD2"/>
    <w:rsid w:val="001E23BC"/>
    <w:rsid w:val="001E2F3B"/>
    <w:rsid w:val="001E3079"/>
    <w:rsid w:val="001E3244"/>
    <w:rsid w:val="001E454A"/>
    <w:rsid w:val="001E54FD"/>
    <w:rsid w:val="001E58A3"/>
    <w:rsid w:val="001E6A0A"/>
    <w:rsid w:val="001E7150"/>
    <w:rsid w:val="001E7F60"/>
    <w:rsid w:val="001F18A5"/>
    <w:rsid w:val="001F1ACB"/>
    <w:rsid w:val="001F1D17"/>
    <w:rsid w:val="001F2D9A"/>
    <w:rsid w:val="001F2DDF"/>
    <w:rsid w:val="001F322A"/>
    <w:rsid w:val="001F3CAC"/>
    <w:rsid w:val="001F4383"/>
    <w:rsid w:val="001F50F5"/>
    <w:rsid w:val="001F6C93"/>
    <w:rsid w:val="001F6E3F"/>
    <w:rsid w:val="001F7B00"/>
    <w:rsid w:val="00200484"/>
    <w:rsid w:val="00200C80"/>
    <w:rsid w:val="002017BB"/>
    <w:rsid w:val="002046D5"/>
    <w:rsid w:val="00204E61"/>
    <w:rsid w:val="00204FAB"/>
    <w:rsid w:val="002052E2"/>
    <w:rsid w:val="00205815"/>
    <w:rsid w:val="00214F02"/>
    <w:rsid w:val="00215D88"/>
    <w:rsid w:val="00215DF2"/>
    <w:rsid w:val="00215F8A"/>
    <w:rsid w:val="00216B8D"/>
    <w:rsid w:val="00217770"/>
    <w:rsid w:val="002219C7"/>
    <w:rsid w:val="00223C47"/>
    <w:rsid w:val="00223DAF"/>
    <w:rsid w:val="00224F92"/>
    <w:rsid w:val="002276CC"/>
    <w:rsid w:val="00227840"/>
    <w:rsid w:val="00227F4F"/>
    <w:rsid w:val="00227F5D"/>
    <w:rsid w:val="0023059A"/>
    <w:rsid w:val="0023070B"/>
    <w:rsid w:val="00230F1B"/>
    <w:rsid w:val="0023170F"/>
    <w:rsid w:val="00233A9A"/>
    <w:rsid w:val="00233CE4"/>
    <w:rsid w:val="002348F8"/>
    <w:rsid w:val="00234DF5"/>
    <w:rsid w:val="002354C6"/>
    <w:rsid w:val="0024000B"/>
    <w:rsid w:val="002400A1"/>
    <w:rsid w:val="0024252E"/>
    <w:rsid w:val="0024390A"/>
    <w:rsid w:val="00243CDD"/>
    <w:rsid w:val="00243EFA"/>
    <w:rsid w:val="00243F4B"/>
    <w:rsid w:val="00244B20"/>
    <w:rsid w:val="00244DAD"/>
    <w:rsid w:val="00245360"/>
    <w:rsid w:val="002453A8"/>
    <w:rsid w:val="0024541A"/>
    <w:rsid w:val="0024694E"/>
    <w:rsid w:val="00247BBD"/>
    <w:rsid w:val="0025018C"/>
    <w:rsid w:val="00250735"/>
    <w:rsid w:val="002517E6"/>
    <w:rsid w:val="002524B1"/>
    <w:rsid w:val="00252B38"/>
    <w:rsid w:val="002554FD"/>
    <w:rsid w:val="00255B22"/>
    <w:rsid w:val="00255B74"/>
    <w:rsid w:val="00256248"/>
    <w:rsid w:val="002607D0"/>
    <w:rsid w:val="00260A50"/>
    <w:rsid w:val="00260F3A"/>
    <w:rsid w:val="00263DEA"/>
    <w:rsid w:val="002664B7"/>
    <w:rsid w:val="00267BC1"/>
    <w:rsid w:val="00267F37"/>
    <w:rsid w:val="00270A4C"/>
    <w:rsid w:val="00271228"/>
    <w:rsid w:val="00271278"/>
    <w:rsid w:val="002716B3"/>
    <w:rsid w:val="0027198D"/>
    <w:rsid w:val="00271F97"/>
    <w:rsid w:val="00272AA2"/>
    <w:rsid w:val="00275945"/>
    <w:rsid w:val="00275D68"/>
    <w:rsid w:val="00276699"/>
    <w:rsid w:val="0028010A"/>
    <w:rsid w:val="0028257F"/>
    <w:rsid w:val="00282587"/>
    <w:rsid w:val="00282A1C"/>
    <w:rsid w:val="00282FC6"/>
    <w:rsid w:val="002843BA"/>
    <w:rsid w:val="002859FA"/>
    <w:rsid w:val="0029038B"/>
    <w:rsid w:val="00291C94"/>
    <w:rsid w:val="00292D51"/>
    <w:rsid w:val="00293249"/>
    <w:rsid w:val="0029503C"/>
    <w:rsid w:val="00295925"/>
    <w:rsid w:val="002960C3"/>
    <w:rsid w:val="002967B7"/>
    <w:rsid w:val="002971CA"/>
    <w:rsid w:val="00297BC8"/>
    <w:rsid w:val="002A0941"/>
    <w:rsid w:val="002A0C8C"/>
    <w:rsid w:val="002A357C"/>
    <w:rsid w:val="002A3A36"/>
    <w:rsid w:val="002A3E2B"/>
    <w:rsid w:val="002A4932"/>
    <w:rsid w:val="002A4A70"/>
    <w:rsid w:val="002A5EAC"/>
    <w:rsid w:val="002A7576"/>
    <w:rsid w:val="002A7732"/>
    <w:rsid w:val="002B157D"/>
    <w:rsid w:val="002B1A25"/>
    <w:rsid w:val="002B208B"/>
    <w:rsid w:val="002B292C"/>
    <w:rsid w:val="002B4215"/>
    <w:rsid w:val="002B4A4D"/>
    <w:rsid w:val="002B5513"/>
    <w:rsid w:val="002B704F"/>
    <w:rsid w:val="002B7298"/>
    <w:rsid w:val="002B73EF"/>
    <w:rsid w:val="002B77E3"/>
    <w:rsid w:val="002B79B7"/>
    <w:rsid w:val="002C05EA"/>
    <w:rsid w:val="002C2A19"/>
    <w:rsid w:val="002C37CC"/>
    <w:rsid w:val="002C4311"/>
    <w:rsid w:val="002C5310"/>
    <w:rsid w:val="002C57A8"/>
    <w:rsid w:val="002D09AD"/>
    <w:rsid w:val="002D11CD"/>
    <w:rsid w:val="002D173B"/>
    <w:rsid w:val="002D1F46"/>
    <w:rsid w:val="002D3671"/>
    <w:rsid w:val="002D394C"/>
    <w:rsid w:val="002D3F04"/>
    <w:rsid w:val="002D4B10"/>
    <w:rsid w:val="002D52F9"/>
    <w:rsid w:val="002D6792"/>
    <w:rsid w:val="002D732C"/>
    <w:rsid w:val="002D74FD"/>
    <w:rsid w:val="002E003F"/>
    <w:rsid w:val="002E043A"/>
    <w:rsid w:val="002E4C57"/>
    <w:rsid w:val="002E5688"/>
    <w:rsid w:val="002E5AA7"/>
    <w:rsid w:val="002E63F2"/>
    <w:rsid w:val="002F13F8"/>
    <w:rsid w:val="002F1AA1"/>
    <w:rsid w:val="002F3F7C"/>
    <w:rsid w:val="002F462D"/>
    <w:rsid w:val="002F49C4"/>
    <w:rsid w:val="002F49D4"/>
    <w:rsid w:val="002F50AE"/>
    <w:rsid w:val="002F6365"/>
    <w:rsid w:val="002F6E53"/>
    <w:rsid w:val="002F7104"/>
    <w:rsid w:val="002F7FEA"/>
    <w:rsid w:val="0030012B"/>
    <w:rsid w:val="00300F6D"/>
    <w:rsid w:val="003029D2"/>
    <w:rsid w:val="00302A3A"/>
    <w:rsid w:val="003056B6"/>
    <w:rsid w:val="003061F1"/>
    <w:rsid w:val="00307CF6"/>
    <w:rsid w:val="003100A4"/>
    <w:rsid w:val="00310296"/>
    <w:rsid w:val="003106D4"/>
    <w:rsid w:val="0031079D"/>
    <w:rsid w:val="00310D2A"/>
    <w:rsid w:val="00315971"/>
    <w:rsid w:val="00315CAD"/>
    <w:rsid w:val="00316D8A"/>
    <w:rsid w:val="003173DA"/>
    <w:rsid w:val="00320340"/>
    <w:rsid w:val="003231F8"/>
    <w:rsid w:val="0032554E"/>
    <w:rsid w:val="0033191B"/>
    <w:rsid w:val="00331959"/>
    <w:rsid w:val="00331EAF"/>
    <w:rsid w:val="003329E2"/>
    <w:rsid w:val="00336212"/>
    <w:rsid w:val="00336461"/>
    <w:rsid w:val="00336F5C"/>
    <w:rsid w:val="00340035"/>
    <w:rsid w:val="0034022C"/>
    <w:rsid w:val="00340BEE"/>
    <w:rsid w:val="00341B28"/>
    <w:rsid w:val="00341CB2"/>
    <w:rsid w:val="003425E7"/>
    <w:rsid w:val="00342C81"/>
    <w:rsid w:val="00344BD6"/>
    <w:rsid w:val="00347092"/>
    <w:rsid w:val="003476E5"/>
    <w:rsid w:val="00347870"/>
    <w:rsid w:val="00350DD5"/>
    <w:rsid w:val="00352AB0"/>
    <w:rsid w:val="00355460"/>
    <w:rsid w:val="0035562A"/>
    <w:rsid w:val="00356176"/>
    <w:rsid w:val="00357A93"/>
    <w:rsid w:val="00357C99"/>
    <w:rsid w:val="00357F07"/>
    <w:rsid w:val="003609B5"/>
    <w:rsid w:val="003612A9"/>
    <w:rsid w:val="003623C2"/>
    <w:rsid w:val="00363328"/>
    <w:rsid w:val="003633E8"/>
    <w:rsid w:val="00365249"/>
    <w:rsid w:val="00365D42"/>
    <w:rsid w:val="003667D7"/>
    <w:rsid w:val="00366DA8"/>
    <w:rsid w:val="00367E53"/>
    <w:rsid w:val="0037027F"/>
    <w:rsid w:val="0037199A"/>
    <w:rsid w:val="0037205D"/>
    <w:rsid w:val="00375D6D"/>
    <w:rsid w:val="00375D7F"/>
    <w:rsid w:val="00376531"/>
    <w:rsid w:val="00381651"/>
    <w:rsid w:val="00381FAE"/>
    <w:rsid w:val="00382368"/>
    <w:rsid w:val="00382BCE"/>
    <w:rsid w:val="003830CB"/>
    <w:rsid w:val="003878A9"/>
    <w:rsid w:val="00391F85"/>
    <w:rsid w:val="00392700"/>
    <w:rsid w:val="00392B2B"/>
    <w:rsid w:val="00394B19"/>
    <w:rsid w:val="0039522F"/>
    <w:rsid w:val="00395795"/>
    <w:rsid w:val="00395E5F"/>
    <w:rsid w:val="003964B1"/>
    <w:rsid w:val="00396E04"/>
    <w:rsid w:val="0039798A"/>
    <w:rsid w:val="003A0B10"/>
    <w:rsid w:val="003A4215"/>
    <w:rsid w:val="003A6628"/>
    <w:rsid w:val="003A732F"/>
    <w:rsid w:val="003B0A6C"/>
    <w:rsid w:val="003B0F76"/>
    <w:rsid w:val="003B3FCE"/>
    <w:rsid w:val="003B52CA"/>
    <w:rsid w:val="003B60D1"/>
    <w:rsid w:val="003B7C5A"/>
    <w:rsid w:val="003C0BA4"/>
    <w:rsid w:val="003C1631"/>
    <w:rsid w:val="003C2224"/>
    <w:rsid w:val="003C3222"/>
    <w:rsid w:val="003C3A52"/>
    <w:rsid w:val="003C403D"/>
    <w:rsid w:val="003C546A"/>
    <w:rsid w:val="003C56D6"/>
    <w:rsid w:val="003C5D5B"/>
    <w:rsid w:val="003C6551"/>
    <w:rsid w:val="003C690B"/>
    <w:rsid w:val="003C6A0A"/>
    <w:rsid w:val="003C7643"/>
    <w:rsid w:val="003C78EE"/>
    <w:rsid w:val="003D046B"/>
    <w:rsid w:val="003D0D02"/>
    <w:rsid w:val="003D138F"/>
    <w:rsid w:val="003D1399"/>
    <w:rsid w:val="003D1F69"/>
    <w:rsid w:val="003D29F8"/>
    <w:rsid w:val="003D3667"/>
    <w:rsid w:val="003D46A4"/>
    <w:rsid w:val="003D59C1"/>
    <w:rsid w:val="003D701D"/>
    <w:rsid w:val="003D7775"/>
    <w:rsid w:val="003E2368"/>
    <w:rsid w:val="003E4B1B"/>
    <w:rsid w:val="003E61D9"/>
    <w:rsid w:val="003E6722"/>
    <w:rsid w:val="003E7C3D"/>
    <w:rsid w:val="003F1036"/>
    <w:rsid w:val="003F47D6"/>
    <w:rsid w:val="003F5C8F"/>
    <w:rsid w:val="0040075F"/>
    <w:rsid w:val="0040115A"/>
    <w:rsid w:val="004012D2"/>
    <w:rsid w:val="0040141C"/>
    <w:rsid w:val="00401680"/>
    <w:rsid w:val="00401861"/>
    <w:rsid w:val="00402509"/>
    <w:rsid w:val="004036CC"/>
    <w:rsid w:val="00403D77"/>
    <w:rsid w:val="004064DC"/>
    <w:rsid w:val="00406686"/>
    <w:rsid w:val="00406722"/>
    <w:rsid w:val="00406797"/>
    <w:rsid w:val="004067FE"/>
    <w:rsid w:val="00407D10"/>
    <w:rsid w:val="00407EC4"/>
    <w:rsid w:val="004110DE"/>
    <w:rsid w:val="00412AF0"/>
    <w:rsid w:val="0041333A"/>
    <w:rsid w:val="004137E4"/>
    <w:rsid w:val="0041551B"/>
    <w:rsid w:val="00415A05"/>
    <w:rsid w:val="00417DA9"/>
    <w:rsid w:val="00417EA5"/>
    <w:rsid w:val="00420362"/>
    <w:rsid w:val="00420C17"/>
    <w:rsid w:val="00421811"/>
    <w:rsid w:val="00421D0D"/>
    <w:rsid w:val="00421E15"/>
    <w:rsid w:val="004239D8"/>
    <w:rsid w:val="0042418C"/>
    <w:rsid w:val="004255B2"/>
    <w:rsid w:val="0042576A"/>
    <w:rsid w:val="004275F0"/>
    <w:rsid w:val="00427B41"/>
    <w:rsid w:val="00427D33"/>
    <w:rsid w:val="00427DE0"/>
    <w:rsid w:val="00431976"/>
    <w:rsid w:val="00431ED1"/>
    <w:rsid w:val="0043258C"/>
    <w:rsid w:val="004337C3"/>
    <w:rsid w:val="00436B01"/>
    <w:rsid w:val="0043730C"/>
    <w:rsid w:val="004412E0"/>
    <w:rsid w:val="00441D09"/>
    <w:rsid w:val="00444307"/>
    <w:rsid w:val="00444C44"/>
    <w:rsid w:val="00445133"/>
    <w:rsid w:val="00445451"/>
    <w:rsid w:val="004463E0"/>
    <w:rsid w:val="00446708"/>
    <w:rsid w:val="00446898"/>
    <w:rsid w:val="00446AA8"/>
    <w:rsid w:val="00446F1F"/>
    <w:rsid w:val="00447AB4"/>
    <w:rsid w:val="004518B1"/>
    <w:rsid w:val="00453272"/>
    <w:rsid w:val="004536A8"/>
    <w:rsid w:val="00453BEC"/>
    <w:rsid w:val="00453EB7"/>
    <w:rsid w:val="00453FED"/>
    <w:rsid w:val="00454235"/>
    <w:rsid w:val="00456747"/>
    <w:rsid w:val="00456C63"/>
    <w:rsid w:val="00461563"/>
    <w:rsid w:val="00461975"/>
    <w:rsid w:val="00462E47"/>
    <w:rsid w:val="00463D58"/>
    <w:rsid w:val="0046720B"/>
    <w:rsid w:val="004673BC"/>
    <w:rsid w:val="004678FA"/>
    <w:rsid w:val="00467F15"/>
    <w:rsid w:val="00470FE0"/>
    <w:rsid w:val="004716AA"/>
    <w:rsid w:val="00471FCD"/>
    <w:rsid w:val="00472B0E"/>
    <w:rsid w:val="00472B6F"/>
    <w:rsid w:val="00474D5A"/>
    <w:rsid w:val="00476324"/>
    <w:rsid w:val="00477AA2"/>
    <w:rsid w:val="00477E32"/>
    <w:rsid w:val="0048090C"/>
    <w:rsid w:val="004821BB"/>
    <w:rsid w:val="00482533"/>
    <w:rsid w:val="00482DDE"/>
    <w:rsid w:val="00482FAE"/>
    <w:rsid w:val="0048436B"/>
    <w:rsid w:val="00484540"/>
    <w:rsid w:val="00484924"/>
    <w:rsid w:val="00484962"/>
    <w:rsid w:val="0048547A"/>
    <w:rsid w:val="0048569E"/>
    <w:rsid w:val="00485911"/>
    <w:rsid w:val="004861A8"/>
    <w:rsid w:val="00486400"/>
    <w:rsid w:val="00487018"/>
    <w:rsid w:val="00487A0E"/>
    <w:rsid w:val="00487EC3"/>
    <w:rsid w:val="00497F8F"/>
    <w:rsid w:val="004A1543"/>
    <w:rsid w:val="004A3059"/>
    <w:rsid w:val="004A352C"/>
    <w:rsid w:val="004A776F"/>
    <w:rsid w:val="004B1E6F"/>
    <w:rsid w:val="004B2A56"/>
    <w:rsid w:val="004B5CFE"/>
    <w:rsid w:val="004B7DE8"/>
    <w:rsid w:val="004C0AB1"/>
    <w:rsid w:val="004C24F0"/>
    <w:rsid w:val="004C31F0"/>
    <w:rsid w:val="004C3900"/>
    <w:rsid w:val="004C40FE"/>
    <w:rsid w:val="004C4EC1"/>
    <w:rsid w:val="004C51BD"/>
    <w:rsid w:val="004C609E"/>
    <w:rsid w:val="004C6205"/>
    <w:rsid w:val="004C668A"/>
    <w:rsid w:val="004C6F68"/>
    <w:rsid w:val="004C7DE0"/>
    <w:rsid w:val="004D22CD"/>
    <w:rsid w:val="004D2584"/>
    <w:rsid w:val="004D369E"/>
    <w:rsid w:val="004D3ADF"/>
    <w:rsid w:val="004D41A1"/>
    <w:rsid w:val="004D5945"/>
    <w:rsid w:val="004D65A6"/>
    <w:rsid w:val="004D71CA"/>
    <w:rsid w:val="004E0166"/>
    <w:rsid w:val="004E1518"/>
    <w:rsid w:val="004E2840"/>
    <w:rsid w:val="004E2F77"/>
    <w:rsid w:val="004E31DF"/>
    <w:rsid w:val="004E464B"/>
    <w:rsid w:val="004E4E14"/>
    <w:rsid w:val="004E507D"/>
    <w:rsid w:val="004E66C8"/>
    <w:rsid w:val="004E691F"/>
    <w:rsid w:val="004E6F4A"/>
    <w:rsid w:val="004E734A"/>
    <w:rsid w:val="004E7C53"/>
    <w:rsid w:val="004F272D"/>
    <w:rsid w:val="004F5187"/>
    <w:rsid w:val="004F5571"/>
    <w:rsid w:val="004F69A9"/>
    <w:rsid w:val="005042A6"/>
    <w:rsid w:val="00504954"/>
    <w:rsid w:val="005051EE"/>
    <w:rsid w:val="00507668"/>
    <w:rsid w:val="00507CDF"/>
    <w:rsid w:val="00507EFF"/>
    <w:rsid w:val="005130CA"/>
    <w:rsid w:val="00513A56"/>
    <w:rsid w:val="00514608"/>
    <w:rsid w:val="0051486F"/>
    <w:rsid w:val="005157E8"/>
    <w:rsid w:val="00515DC0"/>
    <w:rsid w:val="005166B8"/>
    <w:rsid w:val="00517F0E"/>
    <w:rsid w:val="005205E2"/>
    <w:rsid w:val="005206E9"/>
    <w:rsid w:val="0052271B"/>
    <w:rsid w:val="00523C22"/>
    <w:rsid w:val="005253BA"/>
    <w:rsid w:val="005256CB"/>
    <w:rsid w:val="0052718B"/>
    <w:rsid w:val="005301CA"/>
    <w:rsid w:val="00531844"/>
    <w:rsid w:val="00533204"/>
    <w:rsid w:val="00533495"/>
    <w:rsid w:val="00533FEA"/>
    <w:rsid w:val="0053441A"/>
    <w:rsid w:val="00534F53"/>
    <w:rsid w:val="0053512D"/>
    <w:rsid w:val="00540030"/>
    <w:rsid w:val="0054047B"/>
    <w:rsid w:val="005408FB"/>
    <w:rsid w:val="00540D69"/>
    <w:rsid w:val="005430ED"/>
    <w:rsid w:val="005440E0"/>
    <w:rsid w:val="00544CC6"/>
    <w:rsid w:val="00545144"/>
    <w:rsid w:val="005458DE"/>
    <w:rsid w:val="00545B05"/>
    <w:rsid w:val="005465B6"/>
    <w:rsid w:val="00546CF5"/>
    <w:rsid w:val="005471AA"/>
    <w:rsid w:val="00550467"/>
    <w:rsid w:val="00551137"/>
    <w:rsid w:val="005535D3"/>
    <w:rsid w:val="005541EE"/>
    <w:rsid w:val="0055692C"/>
    <w:rsid w:val="005575BA"/>
    <w:rsid w:val="005608B0"/>
    <w:rsid w:val="00561A08"/>
    <w:rsid w:val="00561C97"/>
    <w:rsid w:val="00561DC0"/>
    <w:rsid w:val="00565063"/>
    <w:rsid w:val="00565625"/>
    <w:rsid w:val="00565B39"/>
    <w:rsid w:val="00565C8A"/>
    <w:rsid w:val="005677D2"/>
    <w:rsid w:val="005705F7"/>
    <w:rsid w:val="005722B2"/>
    <w:rsid w:val="00572944"/>
    <w:rsid w:val="00573084"/>
    <w:rsid w:val="00573523"/>
    <w:rsid w:val="0057466A"/>
    <w:rsid w:val="005746DD"/>
    <w:rsid w:val="00575589"/>
    <w:rsid w:val="00575E5C"/>
    <w:rsid w:val="00577D3E"/>
    <w:rsid w:val="0058182C"/>
    <w:rsid w:val="00581D6C"/>
    <w:rsid w:val="00581E88"/>
    <w:rsid w:val="00582BE9"/>
    <w:rsid w:val="00582FA0"/>
    <w:rsid w:val="005842A7"/>
    <w:rsid w:val="00584A0C"/>
    <w:rsid w:val="005853A7"/>
    <w:rsid w:val="0058681E"/>
    <w:rsid w:val="00587DFF"/>
    <w:rsid w:val="00590C95"/>
    <w:rsid w:val="00591736"/>
    <w:rsid w:val="005921FC"/>
    <w:rsid w:val="005931C4"/>
    <w:rsid w:val="00593573"/>
    <w:rsid w:val="0059678C"/>
    <w:rsid w:val="005A044B"/>
    <w:rsid w:val="005A1E23"/>
    <w:rsid w:val="005A2154"/>
    <w:rsid w:val="005A2A79"/>
    <w:rsid w:val="005A33A6"/>
    <w:rsid w:val="005A45C1"/>
    <w:rsid w:val="005A587C"/>
    <w:rsid w:val="005A6F89"/>
    <w:rsid w:val="005A741F"/>
    <w:rsid w:val="005A74F2"/>
    <w:rsid w:val="005B0065"/>
    <w:rsid w:val="005B0E9D"/>
    <w:rsid w:val="005B11C2"/>
    <w:rsid w:val="005B4CD9"/>
    <w:rsid w:val="005B4F62"/>
    <w:rsid w:val="005B57BA"/>
    <w:rsid w:val="005B7A9D"/>
    <w:rsid w:val="005C2269"/>
    <w:rsid w:val="005C2840"/>
    <w:rsid w:val="005C337A"/>
    <w:rsid w:val="005C4F32"/>
    <w:rsid w:val="005D1477"/>
    <w:rsid w:val="005D348F"/>
    <w:rsid w:val="005D6F40"/>
    <w:rsid w:val="005D7E32"/>
    <w:rsid w:val="005E0480"/>
    <w:rsid w:val="005E0490"/>
    <w:rsid w:val="005E0ABA"/>
    <w:rsid w:val="005E12D9"/>
    <w:rsid w:val="005E1E5D"/>
    <w:rsid w:val="005E2796"/>
    <w:rsid w:val="005E42C9"/>
    <w:rsid w:val="005E4396"/>
    <w:rsid w:val="005E4DE0"/>
    <w:rsid w:val="005F0443"/>
    <w:rsid w:val="005F4CCF"/>
    <w:rsid w:val="005F5B99"/>
    <w:rsid w:val="005F71F6"/>
    <w:rsid w:val="00600460"/>
    <w:rsid w:val="006008A8"/>
    <w:rsid w:val="00600AF1"/>
    <w:rsid w:val="006043F7"/>
    <w:rsid w:val="0060481B"/>
    <w:rsid w:val="0060628B"/>
    <w:rsid w:val="006068B6"/>
    <w:rsid w:val="00612A8A"/>
    <w:rsid w:val="00612C23"/>
    <w:rsid w:val="0061322B"/>
    <w:rsid w:val="006149E5"/>
    <w:rsid w:val="00615D7B"/>
    <w:rsid w:val="00620445"/>
    <w:rsid w:val="0062106F"/>
    <w:rsid w:val="00621DD8"/>
    <w:rsid w:val="006234C0"/>
    <w:rsid w:val="006241DB"/>
    <w:rsid w:val="00624BDC"/>
    <w:rsid w:val="00625C7C"/>
    <w:rsid w:val="0062644E"/>
    <w:rsid w:val="00627B0E"/>
    <w:rsid w:val="00632CD7"/>
    <w:rsid w:val="0063364B"/>
    <w:rsid w:val="00635503"/>
    <w:rsid w:val="00635949"/>
    <w:rsid w:val="0063615C"/>
    <w:rsid w:val="00636218"/>
    <w:rsid w:val="00636B50"/>
    <w:rsid w:val="00636C09"/>
    <w:rsid w:val="006373E9"/>
    <w:rsid w:val="006408D2"/>
    <w:rsid w:val="006409FD"/>
    <w:rsid w:val="00641280"/>
    <w:rsid w:val="006412AA"/>
    <w:rsid w:val="00641558"/>
    <w:rsid w:val="00642193"/>
    <w:rsid w:val="0064274F"/>
    <w:rsid w:val="00643423"/>
    <w:rsid w:val="0064378C"/>
    <w:rsid w:val="0064382C"/>
    <w:rsid w:val="00644C09"/>
    <w:rsid w:val="00645987"/>
    <w:rsid w:val="006477A8"/>
    <w:rsid w:val="0065155D"/>
    <w:rsid w:val="00652FA1"/>
    <w:rsid w:val="00653F78"/>
    <w:rsid w:val="0065447F"/>
    <w:rsid w:val="00654640"/>
    <w:rsid w:val="00655E9C"/>
    <w:rsid w:val="006607B4"/>
    <w:rsid w:val="00661A4C"/>
    <w:rsid w:val="00661BF4"/>
    <w:rsid w:val="006629E1"/>
    <w:rsid w:val="00664DAF"/>
    <w:rsid w:val="0066569B"/>
    <w:rsid w:val="006658EF"/>
    <w:rsid w:val="00666E79"/>
    <w:rsid w:val="0067046A"/>
    <w:rsid w:val="00673508"/>
    <w:rsid w:val="0067401D"/>
    <w:rsid w:val="00674BBA"/>
    <w:rsid w:val="00675BCC"/>
    <w:rsid w:val="00676323"/>
    <w:rsid w:val="00676995"/>
    <w:rsid w:val="0067728D"/>
    <w:rsid w:val="006775F0"/>
    <w:rsid w:val="00677B8F"/>
    <w:rsid w:val="00681220"/>
    <w:rsid w:val="00681D56"/>
    <w:rsid w:val="00682B2C"/>
    <w:rsid w:val="006839C1"/>
    <w:rsid w:val="006847D7"/>
    <w:rsid w:val="006863DD"/>
    <w:rsid w:val="00687E77"/>
    <w:rsid w:val="00691B11"/>
    <w:rsid w:val="00694064"/>
    <w:rsid w:val="0069716B"/>
    <w:rsid w:val="00697C32"/>
    <w:rsid w:val="006A02DA"/>
    <w:rsid w:val="006A1275"/>
    <w:rsid w:val="006A13A3"/>
    <w:rsid w:val="006A2BEA"/>
    <w:rsid w:val="006A52F5"/>
    <w:rsid w:val="006A7DE8"/>
    <w:rsid w:val="006B0194"/>
    <w:rsid w:val="006B05BB"/>
    <w:rsid w:val="006B14D5"/>
    <w:rsid w:val="006B2283"/>
    <w:rsid w:val="006B2B12"/>
    <w:rsid w:val="006B3D0E"/>
    <w:rsid w:val="006B4E39"/>
    <w:rsid w:val="006B57C9"/>
    <w:rsid w:val="006B58A0"/>
    <w:rsid w:val="006C069E"/>
    <w:rsid w:val="006C233C"/>
    <w:rsid w:val="006C2E6B"/>
    <w:rsid w:val="006C3558"/>
    <w:rsid w:val="006C450B"/>
    <w:rsid w:val="006C6C48"/>
    <w:rsid w:val="006C779D"/>
    <w:rsid w:val="006D11A6"/>
    <w:rsid w:val="006D240C"/>
    <w:rsid w:val="006D27AA"/>
    <w:rsid w:val="006D2C09"/>
    <w:rsid w:val="006D5919"/>
    <w:rsid w:val="006D626E"/>
    <w:rsid w:val="006D7653"/>
    <w:rsid w:val="006E0AF9"/>
    <w:rsid w:val="006E1088"/>
    <w:rsid w:val="006E21B5"/>
    <w:rsid w:val="006E54F8"/>
    <w:rsid w:val="006F04FE"/>
    <w:rsid w:val="006F18D9"/>
    <w:rsid w:val="006F197A"/>
    <w:rsid w:val="006F26D5"/>
    <w:rsid w:val="006F33C2"/>
    <w:rsid w:val="006F372A"/>
    <w:rsid w:val="006F4567"/>
    <w:rsid w:val="006F4EAD"/>
    <w:rsid w:val="006F5263"/>
    <w:rsid w:val="006F5742"/>
    <w:rsid w:val="006F79B1"/>
    <w:rsid w:val="006F7D34"/>
    <w:rsid w:val="00700185"/>
    <w:rsid w:val="007006F2"/>
    <w:rsid w:val="00700A59"/>
    <w:rsid w:val="00703656"/>
    <w:rsid w:val="00703B09"/>
    <w:rsid w:val="0070564A"/>
    <w:rsid w:val="007057EB"/>
    <w:rsid w:val="00705BE8"/>
    <w:rsid w:val="0070630A"/>
    <w:rsid w:val="00706E70"/>
    <w:rsid w:val="00707295"/>
    <w:rsid w:val="007078B4"/>
    <w:rsid w:val="00711FD3"/>
    <w:rsid w:val="00714DD2"/>
    <w:rsid w:val="00717F44"/>
    <w:rsid w:val="00720191"/>
    <w:rsid w:val="0072074A"/>
    <w:rsid w:val="00721C18"/>
    <w:rsid w:val="00722B1E"/>
    <w:rsid w:val="007250C2"/>
    <w:rsid w:val="007251DF"/>
    <w:rsid w:val="00726562"/>
    <w:rsid w:val="00727BC8"/>
    <w:rsid w:val="00727C2A"/>
    <w:rsid w:val="00731870"/>
    <w:rsid w:val="00731E29"/>
    <w:rsid w:val="0073206A"/>
    <w:rsid w:val="007333D0"/>
    <w:rsid w:val="00733A92"/>
    <w:rsid w:val="00733AEF"/>
    <w:rsid w:val="00733D3A"/>
    <w:rsid w:val="00733E41"/>
    <w:rsid w:val="00736C8F"/>
    <w:rsid w:val="00741510"/>
    <w:rsid w:val="00741782"/>
    <w:rsid w:val="007421BA"/>
    <w:rsid w:val="007425F2"/>
    <w:rsid w:val="00742B1B"/>
    <w:rsid w:val="0074304B"/>
    <w:rsid w:val="00743249"/>
    <w:rsid w:val="007443AA"/>
    <w:rsid w:val="00747105"/>
    <w:rsid w:val="007473B2"/>
    <w:rsid w:val="007479D1"/>
    <w:rsid w:val="00750133"/>
    <w:rsid w:val="0075068E"/>
    <w:rsid w:val="007517A8"/>
    <w:rsid w:val="00751D72"/>
    <w:rsid w:val="00752196"/>
    <w:rsid w:val="007529D2"/>
    <w:rsid w:val="00752F2E"/>
    <w:rsid w:val="007532E2"/>
    <w:rsid w:val="0075339F"/>
    <w:rsid w:val="007541A9"/>
    <w:rsid w:val="007547B7"/>
    <w:rsid w:val="00754B57"/>
    <w:rsid w:val="00754D1A"/>
    <w:rsid w:val="00756051"/>
    <w:rsid w:val="00756FA0"/>
    <w:rsid w:val="00757DE5"/>
    <w:rsid w:val="00757EFC"/>
    <w:rsid w:val="00757FD1"/>
    <w:rsid w:val="00760497"/>
    <w:rsid w:val="00762D04"/>
    <w:rsid w:val="00762E03"/>
    <w:rsid w:val="007638E5"/>
    <w:rsid w:val="00764235"/>
    <w:rsid w:val="00764246"/>
    <w:rsid w:val="00764DFE"/>
    <w:rsid w:val="007656B7"/>
    <w:rsid w:val="00765E09"/>
    <w:rsid w:val="00767796"/>
    <w:rsid w:val="007706BD"/>
    <w:rsid w:val="00770904"/>
    <w:rsid w:val="00772A54"/>
    <w:rsid w:val="007736A3"/>
    <w:rsid w:val="00773C7F"/>
    <w:rsid w:val="00774EAA"/>
    <w:rsid w:val="007757CC"/>
    <w:rsid w:val="00775C3E"/>
    <w:rsid w:val="00775DFA"/>
    <w:rsid w:val="007768B1"/>
    <w:rsid w:val="00776BD4"/>
    <w:rsid w:val="00776D8F"/>
    <w:rsid w:val="00777266"/>
    <w:rsid w:val="007811C6"/>
    <w:rsid w:val="00781F4D"/>
    <w:rsid w:val="0078376F"/>
    <w:rsid w:val="007841DC"/>
    <w:rsid w:val="0078488E"/>
    <w:rsid w:val="007848C8"/>
    <w:rsid w:val="00785F20"/>
    <w:rsid w:val="0078660E"/>
    <w:rsid w:val="007900A3"/>
    <w:rsid w:val="00791466"/>
    <w:rsid w:val="00792352"/>
    <w:rsid w:val="007931AD"/>
    <w:rsid w:val="00793D3A"/>
    <w:rsid w:val="00794670"/>
    <w:rsid w:val="0079486B"/>
    <w:rsid w:val="00794D0D"/>
    <w:rsid w:val="00795EFD"/>
    <w:rsid w:val="0079722C"/>
    <w:rsid w:val="00797B2A"/>
    <w:rsid w:val="00797DFD"/>
    <w:rsid w:val="007A09C7"/>
    <w:rsid w:val="007A175A"/>
    <w:rsid w:val="007A3D6D"/>
    <w:rsid w:val="007A445B"/>
    <w:rsid w:val="007A4E3E"/>
    <w:rsid w:val="007A6A90"/>
    <w:rsid w:val="007A77D0"/>
    <w:rsid w:val="007B3E76"/>
    <w:rsid w:val="007B4DFC"/>
    <w:rsid w:val="007B4ED5"/>
    <w:rsid w:val="007B66D0"/>
    <w:rsid w:val="007B6FDB"/>
    <w:rsid w:val="007B75E6"/>
    <w:rsid w:val="007C15EA"/>
    <w:rsid w:val="007C1D6A"/>
    <w:rsid w:val="007C419F"/>
    <w:rsid w:val="007C4302"/>
    <w:rsid w:val="007C4FBD"/>
    <w:rsid w:val="007C6FA6"/>
    <w:rsid w:val="007D01B4"/>
    <w:rsid w:val="007D332B"/>
    <w:rsid w:val="007D3A1B"/>
    <w:rsid w:val="007D56BF"/>
    <w:rsid w:val="007D73D2"/>
    <w:rsid w:val="007E0E4C"/>
    <w:rsid w:val="007E1E3E"/>
    <w:rsid w:val="007E2E66"/>
    <w:rsid w:val="007E3077"/>
    <w:rsid w:val="007E3E35"/>
    <w:rsid w:val="007E4048"/>
    <w:rsid w:val="007E4513"/>
    <w:rsid w:val="007E49B5"/>
    <w:rsid w:val="007E4FCD"/>
    <w:rsid w:val="007F0DBB"/>
    <w:rsid w:val="007F13ED"/>
    <w:rsid w:val="007F1979"/>
    <w:rsid w:val="007F1BCC"/>
    <w:rsid w:val="007F2B98"/>
    <w:rsid w:val="007F53CD"/>
    <w:rsid w:val="007F658F"/>
    <w:rsid w:val="007F6A4A"/>
    <w:rsid w:val="007F716F"/>
    <w:rsid w:val="007F758D"/>
    <w:rsid w:val="0080001F"/>
    <w:rsid w:val="008007D1"/>
    <w:rsid w:val="00800DF8"/>
    <w:rsid w:val="00800F2A"/>
    <w:rsid w:val="0080176C"/>
    <w:rsid w:val="00801970"/>
    <w:rsid w:val="00801E00"/>
    <w:rsid w:val="00801EEA"/>
    <w:rsid w:val="00802440"/>
    <w:rsid w:val="008028BB"/>
    <w:rsid w:val="00803994"/>
    <w:rsid w:val="00803EFF"/>
    <w:rsid w:val="00804EA1"/>
    <w:rsid w:val="008053F2"/>
    <w:rsid w:val="0080637E"/>
    <w:rsid w:val="00806AD0"/>
    <w:rsid w:val="008115E6"/>
    <w:rsid w:val="00812276"/>
    <w:rsid w:val="00812A2F"/>
    <w:rsid w:val="00816D38"/>
    <w:rsid w:val="0081730D"/>
    <w:rsid w:val="00817E88"/>
    <w:rsid w:val="008217C8"/>
    <w:rsid w:val="0082203F"/>
    <w:rsid w:val="00822EA8"/>
    <w:rsid w:val="00822FA1"/>
    <w:rsid w:val="00825554"/>
    <w:rsid w:val="008261B8"/>
    <w:rsid w:val="00826C57"/>
    <w:rsid w:val="00827635"/>
    <w:rsid w:val="00827C29"/>
    <w:rsid w:val="008306B4"/>
    <w:rsid w:val="00830883"/>
    <w:rsid w:val="00830A07"/>
    <w:rsid w:val="00831080"/>
    <w:rsid w:val="00831B8B"/>
    <w:rsid w:val="00831B94"/>
    <w:rsid w:val="00832438"/>
    <w:rsid w:val="0083302F"/>
    <w:rsid w:val="00834298"/>
    <w:rsid w:val="00834405"/>
    <w:rsid w:val="00834F09"/>
    <w:rsid w:val="0083607A"/>
    <w:rsid w:val="008362A7"/>
    <w:rsid w:val="00837225"/>
    <w:rsid w:val="008403B4"/>
    <w:rsid w:val="008406B1"/>
    <w:rsid w:val="00843553"/>
    <w:rsid w:val="00843862"/>
    <w:rsid w:val="00843F9C"/>
    <w:rsid w:val="008446BB"/>
    <w:rsid w:val="0084562D"/>
    <w:rsid w:val="00845A66"/>
    <w:rsid w:val="00845BB8"/>
    <w:rsid w:val="00846E73"/>
    <w:rsid w:val="0085017D"/>
    <w:rsid w:val="00850868"/>
    <w:rsid w:val="00850989"/>
    <w:rsid w:val="008509F4"/>
    <w:rsid w:val="00851A02"/>
    <w:rsid w:val="008521DF"/>
    <w:rsid w:val="00853D6F"/>
    <w:rsid w:val="00853DE5"/>
    <w:rsid w:val="00854793"/>
    <w:rsid w:val="00855B25"/>
    <w:rsid w:val="008569BD"/>
    <w:rsid w:val="008574D4"/>
    <w:rsid w:val="00860437"/>
    <w:rsid w:val="008617E5"/>
    <w:rsid w:val="00861D31"/>
    <w:rsid w:val="008628B7"/>
    <w:rsid w:val="00863457"/>
    <w:rsid w:val="008647F0"/>
    <w:rsid w:val="00865CCD"/>
    <w:rsid w:val="00866CC9"/>
    <w:rsid w:val="00867C4A"/>
    <w:rsid w:val="00871DF9"/>
    <w:rsid w:val="00873620"/>
    <w:rsid w:val="00873A6C"/>
    <w:rsid w:val="00873BD9"/>
    <w:rsid w:val="00874605"/>
    <w:rsid w:val="0087651F"/>
    <w:rsid w:val="00876672"/>
    <w:rsid w:val="00881860"/>
    <w:rsid w:val="00883518"/>
    <w:rsid w:val="00884049"/>
    <w:rsid w:val="008849DF"/>
    <w:rsid w:val="00884CC1"/>
    <w:rsid w:val="008864C5"/>
    <w:rsid w:val="00886CCC"/>
    <w:rsid w:val="008876B3"/>
    <w:rsid w:val="00890108"/>
    <w:rsid w:val="008908E5"/>
    <w:rsid w:val="00892929"/>
    <w:rsid w:val="0089424C"/>
    <w:rsid w:val="00894A06"/>
    <w:rsid w:val="0089582D"/>
    <w:rsid w:val="00895F3B"/>
    <w:rsid w:val="008977E0"/>
    <w:rsid w:val="008A001D"/>
    <w:rsid w:val="008A3302"/>
    <w:rsid w:val="008A37CA"/>
    <w:rsid w:val="008A38FD"/>
    <w:rsid w:val="008A4BBC"/>
    <w:rsid w:val="008A5000"/>
    <w:rsid w:val="008A52CE"/>
    <w:rsid w:val="008A576F"/>
    <w:rsid w:val="008A5A6B"/>
    <w:rsid w:val="008A5E86"/>
    <w:rsid w:val="008A6A19"/>
    <w:rsid w:val="008A7A9E"/>
    <w:rsid w:val="008B0289"/>
    <w:rsid w:val="008B03F4"/>
    <w:rsid w:val="008B048F"/>
    <w:rsid w:val="008B07E6"/>
    <w:rsid w:val="008B1431"/>
    <w:rsid w:val="008B21FA"/>
    <w:rsid w:val="008B5AB3"/>
    <w:rsid w:val="008B5CF5"/>
    <w:rsid w:val="008B702E"/>
    <w:rsid w:val="008B7175"/>
    <w:rsid w:val="008C0EC1"/>
    <w:rsid w:val="008C273E"/>
    <w:rsid w:val="008C479E"/>
    <w:rsid w:val="008C6D8B"/>
    <w:rsid w:val="008C7393"/>
    <w:rsid w:val="008C75E7"/>
    <w:rsid w:val="008D0BBA"/>
    <w:rsid w:val="008D1891"/>
    <w:rsid w:val="008D28A0"/>
    <w:rsid w:val="008D2B7F"/>
    <w:rsid w:val="008D420B"/>
    <w:rsid w:val="008D42D0"/>
    <w:rsid w:val="008D472F"/>
    <w:rsid w:val="008D61FF"/>
    <w:rsid w:val="008D6956"/>
    <w:rsid w:val="008D6E12"/>
    <w:rsid w:val="008D76B0"/>
    <w:rsid w:val="008D79B2"/>
    <w:rsid w:val="008D7D5A"/>
    <w:rsid w:val="008E0CDA"/>
    <w:rsid w:val="008E2100"/>
    <w:rsid w:val="008E23AD"/>
    <w:rsid w:val="008E4F96"/>
    <w:rsid w:val="008E5347"/>
    <w:rsid w:val="008E5618"/>
    <w:rsid w:val="008F0060"/>
    <w:rsid w:val="008F00AC"/>
    <w:rsid w:val="008F05BF"/>
    <w:rsid w:val="008F1921"/>
    <w:rsid w:val="008F1CF8"/>
    <w:rsid w:val="008F269F"/>
    <w:rsid w:val="008F2EAE"/>
    <w:rsid w:val="008F4ABD"/>
    <w:rsid w:val="008F4B76"/>
    <w:rsid w:val="008F5D2D"/>
    <w:rsid w:val="008F613D"/>
    <w:rsid w:val="008F6C52"/>
    <w:rsid w:val="008F775B"/>
    <w:rsid w:val="008F7F36"/>
    <w:rsid w:val="00902A79"/>
    <w:rsid w:val="00903782"/>
    <w:rsid w:val="00903E15"/>
    <w:rsid w:val="0090490A"/>
    <w:rsid w:val="00904E17"/>
    <w:rsid w:val="00905098"/>
    <w:rsid w:val="00905859"/>
    <w:rsid w:val="00906D50"/>
    <w:rsid w:val="0091044D"/>
    <w:rsid w:val="00911D58"/>
    <w:rsid w:val="00913ABA"/>
    <w:rsid w:val="00914B20"/>
    <w:rsid w:val="0091579A"/>
    <w:rsid w:val="00917114"/>
    <w:rsid w:val="00917D40"/>
    <w:rsid w:val="00917E23"/>
    <w:rsid w:val="0092139D"/>
    <w:rsid w:val="009213F9"/>
    <w:rsid w:val="0092228A"/>
    <w:rsid w:val="00922914"/>
    <w:rsid w:val="00923A7C"/>
    <w:rsid w:val="00923BA7"/>
    <w:rsid w:val="00923E51"/>
    <w:rsid w:val="0092575C"/>
    <w:rsid w:val="00926291"/>
    <w:rsid w:val="00927500"/>
    <w:rsid w:val="00930488"/>
    <w:rsid w:val="00930B5D"/>
    <w:rsid w:val="00931F13"/>
    <w:rsid w:val="00932478"/>
    <w:rsid w:val="00933FB6"/>
    <w:rsid w:val="009352EA"/>
    <w:rsid w:val="00935374"/>
    <w:rsid w:val="0093564E"/>
    <w:rsid w:val="00935AA3"/>
    <w:rsid w:val="009402D4"/>
    <w:rsid w:val="009414AE"/>
    <w:rsid w:val="009420E7"/>
    <w:rsid w:val="00945948"/>
    <w:rsid w:val="00946DB9"/>
    <w:rsid w:val="00947AAF"/>
    <w:rsid w:val="00954226"/>
    <w:rsid w:val="00954748"/>
    <w:rsid w:val="0095485D"/>
    <w:rsid w:val="0096127A"/>
    <w:rsid w:val="00962509"/>
    <w:rsid w:val="009636DC"/>
    <w:rsid w:val="009648D6"/>
    <w:rsid w:val="009669B5"/>
    <w:rsid w:val="00970BDB"/>
    <w:rsid w:val="00971D39"/>
    <w:rsid w:val="00972D6A"/>
    <w:rsid w:val="009735AE"/>
    <w:rsid w:val="00974286"/>
    <w:rsid w:val="00974948"/>
    <w:rsid w:val="00974BEF"/>
    <w:rsid w:val="009754A8"/>
    <w:rsid w:val="00976303"/>
    <w:rsid w:val="009773CE"/>
    <w:rsid w:val="00980880"/>
    <w:rsid w:val="00980AAF"/>
    <w:rsid w:val="00981FD2"/>
    <w:rsid w:val="0098264E"/>
    <w:rsid w:val="00982D6A"/>
    <w:rsid w:val="00983D26"/>
    <w:rsid w:val="00983D90"/>
    <w:rsid w:val="009846D9"/>
    <w:rsid w:val="00985483"/>
    <w:rsid w:val="00985AF6"/>
    <w:rsid w:val="00985F11"/>
    <w:rsid w:val="00986776"/>
    <w:rsid w:val="0098723F"/>
    <w:rsid w:val="00990CAC"/>
    <w:rsid w:val="009923EA"/>
    <w:rsid w:val="00992403"/>
    <w:rsid w:val="00993406"/>
    <w:rsid w:val="00993A12"/>
    <w:rsid w:val="0099428F"/>
    <w:rsid w:val="009946F2"/>
    <w:rsid w:val="009958FB"/>
    <w:rsid w:val="009A216F"/>
    <w:rsid w:val="009A22F7"/>
    <w:rsid w:val="009A33AD"/>
    <w:rsid w:val="009A374C"/>
    <w:rsid w:val="009A4DBF"/>
    <w:rsid w:val="009A5139"/>
    <w:rsid w:val="009A68AF"/>
    <w:rsid w:val="009A6D39"/>
    <w:rsid w:val="009B27EB"/>
    <w:rsid w:val="009B3076"/>
    <w:rsid w:val="009B3C65"/>
    <w:rsid w:val="009B5027"/>
    <w:rsid w:val="009B532A"/>
    <w:rsid w:val="009B54BA"/>
    <w:rsid w:val="009B5E5A"/>
    <w:rsid w:val="009B710E"/>
    <w:rsid w:val="009C0B09"/>
    <w:rsid w:val="009C11F4"/>
    <w:rsid w:val="009C18C8"/>
    <w:rsid w:val="009C1DB5"/>
    <w:rsid w:val="009C1E63"/>
    <w:rsid w:val="009C2E8A"/>
    <w:rsid w:val="009C3C8B"/>
    <w:rsid w:val="009C42B8"/>
    <w:rsid w:val="009C4DA1"/>
    <w:rsid w:val="009C62F4"/>
    <w:rsid w:val="009C6F94"/>
    <w:rsid w:val="009C6FF0"/>
    <w:rsid w:val="009D294A"/>
    <w:rsid w:val="009D32B1"/>
    <w:rsid w:val="009D54B0"/>
    <w:rsid w:val="009D5704"/>
    <w:rsid w:val="009D5816"/>
    <w:rsid w:val="009D5B8D"/>
    <w:rsid w:val="009D7005"/>
    <w:rsid w:val="009D761D"/>
    <w:rsid w:val="009D7FA2"/>
    <w:rsid w:val="009E049D"/>
    <w:rsid w:val="009E2C2C"/>
    <w:rsid w:val="009E4987"/>
    <w:rsid w:val="009E5396"/>
    <w:rsid w:val="009E6B7D"/>
    <w:rsid w:val="009E7269"/>
    <w:rsid w:val="009E7275"/>
    <w:rsid w:val="009F072B"/>
    <w:rsid w:val="009F1107"/>
    <w:rsid w:val="009F110B"/>
    <w:rsid w:val="009F1F3B"/>
    <w:rsid w:val="009F354D"/>
    <w:rsid w:val="009F3DE8"/>
    <w:rsid w:val="009F4B48"/>
    <w:rsid w:val="009F537C"/>
    <w:rsid w:val="009F6657"/>
    <w:rsid w:val="009F77D2"/>
    <w:rsid w:val="00A00391"/>
    <w:rsid w:val="00A0418D"/>
    <w:rsid w:val="00A050BB"/>
    <w:rsid w:val="00A056D8"/>
    <w:rsid w:val="00A05BED"/>
    <w:rsid w:val="00A073E6"/>
    <w:rsid w:val="00A115B3"/>
    <w:rsid w:val="00A13630"/>
    <w:rsid w:val="00A141AB"/>
    <w:rsid w:val="00A142D9"/>
    <w:rsid w:val="00A1463C"/>
    <w:rsid w:val="00A14772"/>
    <w:rsid w:val="00A1560D"/>
    <w:rsid w:val="00A15DD2"/>
    <w:rsid w:val="00A16CF5"/>
    <w:rsid w:val="00A172D2"/>
    <w:rsid w:val="00A20567"/>
    <w:rsid w:val="00A209D6"/>
    <w:rsid w:val="00A20FD9"/>
    <w:rsid w:val="00A211F7"/>
    <w:rsid w:val="00A215BE"/>
    <w:rsid w:val="00A21648"/>
    <w:rsid w:val="00A218A8"/>
    <w:rsid w:val="00A225E0"/>
    <w:rsid w:val="00A243D7"/>
    <w:rsid w:val="00A246BA"/>
    <w:rsid w:val="00A25F71"/>
    <w:rsid w:val="00A3043E"/>
    <w:rsid w:val="00A308B0"/>
    <w:rsid w:val="00A30974"/>
    <w:rsid w:val="00A30B4C"/>
    <w:rsid w:val="00A3140B"/>
    <w:rsid w:val="00A31A50"/>
    <w:rsid w:val="00A31FBF"/>
    <w:rsid w:val="00A35DEC"/>
    <w:rsid w:val="00A36739"/>
    <w:rsid w:val="00A40FF4"/>
    <w:rsid w:val="00A4109F"/>
    <w:rsid w:val="00A42207"/>
    <w:rsid w:val="00A4230E"/>
    <w:rsid w:val="00A42807"/>
    <w:rsid w:val="00A44947"/>
    <w:rsid w:val="00A459FD"/>
    <w:rsid w:val="00A47B31"/>
    <w:rsid w:val="00A47BB6"/>
    <w:rsid w:val="00A47F71"/>
    <w:rsid w:val="00A514D3"/>
    <w:rsid w:val="00A52100"/>
    <w:rsid w:val="00A523A8"/>
    <w:rsid w:val="00A54F46"/>
    <w:rsid w:val="00A55BE7"/>
    <w:rsid w:val="00A5675B"/>
    <w:rsid w:val="00A609B9"/>
    <w:rsid w:val="00A60A0E"/>
    <w:rsid w:val="00A61B3A"/>
    <w:rsid w:val="00A61C43"/>
    <w:rsid w:val="00A62B25"/>
    <w:rsid w:val="00A64BA0"/>
    <w:rsid w:val="00A677EF"/>
    <w:rsid w:val="00A6783A"/>
    <w:rsid w:val="00A678C5"/>
    <w:rsid w:val="00A70528"/>
    <w:rsid w:val="00A715F1"/>
    <w:rsid w:val="00A73B97"/>
    <w:rsid w:val="00A73C04"/>
    <w:rsid w:val="00A73F87"/>
    <w:rsid w:val="00A74105"/>
    <w:rsid w:val="00A768F7"/>
    <w:rsid w:val="00A77A07"/>
    <w:rsid w:val="00A80AA2"/>
    <w:rsid w:val="00A80F21"/>
    <w:rsid w:val="00A80F64"/>
    <w:rsid w:val="00A81590"/>
    <w:rsid w:val="00A822E5"/>
    <w:rsid w:val="00A82B01"/>
    <w:rsid w:val="00A85496"/>
    <w:rsid w:val="00A861F6"/>
    <w:rsid w:val="00A86D63"/>
    <w:rsid w:val="00A875FA"/>
    <w:rsid w:val="00A90F34"/>
    <w:rsid w:val="00A91A85"/>
    <w:rsid w:val="00A91CF6"/>
    <w:rsid w:val="00A920D9"/>
    <w:rsid w:val="00A92418"/>
    <w:rsid w:val="00A928FB"/>
    <w:rsid w:val="00A92E2D"/>
    <w:rsid w:val="00A931B0"/>
    <w:rsid w:val="00A97024"/>
    <w:rsid w:val="00A97453"/>
    <w:rsid w:val="00A97E3C"/>
    <w:rsid w:val="00AA2BF6"/>
    <w:rsid w:val="00AA36A3"/>
    <w:rsid w:val="00AA4F67"/>
    <w:rsid w:val="00AA5B87"/>
    <w:rsid w:val="00AA6318"/>
    <w:rsid w:val="00AA6A9D"/>
    <w:rsid w:val="00AA7D5A"/>
    <w:rsid w:val="00AB2772"/>
    <w:rsid w:val="00AB36EC"/>
    <w:rsid w:val="00AB3A5B"/>
    <w:rsid w:val="00AB4BC9"/>
    <w:rsid w:val="00AB54E1"/>
    <w:rsid w:val="00AB6674"/>
    <w:rsid w:val="00AB67EF"/>
    <w:rsid w:val="00AB786B"/>
    <w:rsid w:val="00AB7912"/>
    <w:rsid w:val="00AC216E"/>
    <w:rsid w:val="00AC54AC"/>
    <w:rsid w:val="00AC6CB4"/>
    <w:rsid w:val="00AD0E05"/>
    <w:rsid w:val="00AD18E1"/>
    <w:rsid w:val="00AD2931"/>
    <w:rsid w:val="00AD2A36"/>
    <w:rsid w:val="00AD3049"/>
    <w:rsid w:val="00AD5403"/>
    <w:rsid w:val="00AD6397"/>
    <w:rsid w:val="00AD6703"/>
    <w:rsid w:val="00AD7434"/>
    <w:rsid w:val="00AD744F"/>
    <w:rsid w:val="00AE0176"/>
    <w:rsid w:val="00AE02D8"/>
    <w:rsid w:val="00AE0A65"/>
    <w:rsid w:val="00AE14B3"/>
    <w:rsid w:val="00AE263B"/>
    <w:rsid w:val="00AE2FCB"/>
    <w:rsid w:val="00AE49F7"/>
    <w:rsid w:val="00AE5854"/>
    <w:rsid w:val="00AE6089"/>
    <w:rsid w:val="00AE76FD"/>
    <w:rsid w:val="00AF04D7"/>
    <w:rsid w:val="00AF079F"/>
    <w:rsid w:val="00AF0F0D"/>
    <w:rsid w:val="00AF1A28"/>
    <w:rsid w:val="00AF1E18"/>
    <w:rsid w:val="00AF3093"/>
    <w:rsid w:val="00AF3838"/>
    <w:rsid w:val="00AF3969"/>
    <w:rsid w:val="00AF6860"/>
    <w:rsid w:val="00AF68EE"/>
    <w:rsid w:val="00AF69F4"/>
    <w:rsid w:val="00B00144"/>
    <w:rsid w:val="00B00251"/>
    <w:rsid w:val="00B00F51"/>
    <w:rsid w:val="00B0281B"/>
    <w:rsid w:val="00B035A9"/>
    <w:rsid w:val="00B0444E"/>
    <w:rsid w:val="00B06E2A"/>
    <w:rsid w:val="00B06F69"/>
    <w:rsid w:val="00B07A38"/>
    <w:rsid w:val="00B1005D"/>
    <w:rsid w:val="00B105B5"/>
    <w:rsid w:val="00B106CD"/>
    <w:rsid w:val="00B136C2"/>
    <w:rsid w:val="00B13C84"/>
    <w:rsid w:val="00B14147"/>
    <w:rsid w:val="00B1511D"/>
    <w:rsid w:val="00B179FF"/>
    <w:rsid w:val="00B17D62"/>
    <w:rsid w:val="00B17E6A"/>
    <w:rsid w:val="00B20EB4"/>
    <w:rsid w:val="00B2147E"/>
    <w:rsid w:val="00B21762"/>
    <w:rsid w:val="00B21E4B"/>
    <w:rsid w:val="00B22BBC"/>
    <w:rsid w:val="00B2305B"/>
    <w:rsid w:val="00B23B76"/>
    <w:rsid w:val="00B25181"/>
    <w:rsid w:val="00B267B7"/>
    <w:rsid w:val="00B26DB1"/>
    <w:rsid w:val="00B3286D"/>
    <w:rsid w:val="00B355A5"/>
    <w:rsid w:val="00B405CF"/>
    <w:rsid w:val="00B419DF"/>
    <w:rsid w:val="00B42A2F"/>
    <w:rsid w:val="00B43E2E"/>
    <w:rsid w:val="00B443A9"/>
    <w:rsid w:val="00B45196"/>
    <w:rsid w:val="00B45AEF"/>
    <w:rsid w:val="00B47E99"/>
    <w:rsid w:val="00B50023"/>
    <w:rsid w:val="00B51650"/>
    <w:rsid w:val="00B51D44"/>
    <w:rsid w:val="00B5350B"/>
    <w:rsid w:val="00B5368A"/>
    <w:rsid w:val="00B56896"/>
    <w:rsid w:val="00B57BD5"/>
    <w:rsid w:val="00B60B40"/>
    <w:rsid w:val="00B60E63"/>
    <w:rsid w:val="00B612DF"/>
    <w:rsid w:val="00B61BB9"/>
    <w:rsid w:val="00B62085"/>
    <w:rsid w:val="00B64D66"/>
    <w:rsid w:val="00B65983"/>
    <w:rsid w:val="00B667F7"/>
    <w:rsid w:val="00B66C43"/>
    <w:rsid w:val="00B66E27"/>
    <w:rsid w:val="00B671C9"/>
    <w:rsid w:val="00B677C0"/>
    <w:rsid w:val="00B67EA0"/>
    <w:rsid w:val="00B70FEF"/>
    <w:rsid w:val="00B73A3F"/>
    <w:rsid w:val="00B73F6E"/>
    <w:rsid w:val="00B77077"/>
    <w:rsid w:val="00B777AD"/>
    <w:rsid w:val="00B77A75"/>
    <w:rsid w:val="00B80B7F"/>
    <w:rsid w:val="00B80E38"/>
    <w:rsid w:val="00B81C93"/>
    <w:rsid w:val="00B83FE3"/>
    <w:rsid w:val="00B847EB"/>
    <w:rsid w:val="00B84AE0"/>
    <w:rsid w:val="00B8544F"/>
    <w:rsid w:val="00B85951"/>
    <w:rsid w:val="00B86AE3"/>
    <w:rsid w:val="00B86CD7"/>
    <w:rsid w:val="00B9003E"/>
    <w:rsid w:val="00B910A9"/>
    <w:rsid w:val="00B92E73"/>
    <w:rsid w:val="00B948B7"/>
    <w:rsid w:val="00B96F28"/>
    <w:rsid w:val="00BA1F27"/>
    <w:rsid w:val="00BA230F"/>
    <w:rsid w:val="00BA2756"/>
    <w:rsid w:val="00BA289F"/>
    <w:rsid w:val="00BA2D98"/>
    <w:rsid w:val="00BA48CE"/>
    <w:rsid w:val="00BA5617"/>
    <w:rsid w:val="00BA6DAA"/>
    <w:rsid w:val="00BA6DF0"/>
    <w:rsid w:val="00BB0A6F"/>
    <w:rsid w:val="00BB0BDF"/>
    <w:rsid w:val="00BB1242"/>
    <w:rsid w:val="00BB352E"/>
    <w:rsid w:val="00BB47ED"/>
    <w:rsid w:val="00BB4B37"/>
    <w:rsid w:val="00BB5789"/>
    <w:rsid w:val="00BB60F4"/>
    <w:rsid w:val="00BB66B8"/>
    <w:rsid w:val="00BC0398"/>
    <w:rsid w:val="00BC0B09"/>
    <w:rsid w:val="00BC13BA"/>
    <w:rsid w:val="00BC29F1"/>
    <w:rsid w:val="00BC45EE"/>
    <w:rsid w:val="00BC68BB"/>
    <w:rsid w:val="00BC6C80"/>
    <w:rsid w:val="00BC7DB8"/>
    <w:rsid w:val="00BD0AB7"/>
    <w:rsid w:val="00BD16D0"/>
    <w:rsid w:val="00BD16E7"/>
    <w:rsid w:val="00BD224D"/>
    <w:rsid w:val="00BD24ED"/>
    <w:rsid w:val="00BD2AB8"/>
    <w:rsid w:val="00BD2CDB"/>
    <w:rsid w:val="00BD328C"/>
    <w:rsid w:val="00BD4D36"/>
    <w:rsid w:val="00BD6722"/>
    <w:rsid w:val="00BD6AE1"/>
    <w:rsid w:val="00BD6EA2"/>
    <w:rsid w:val="00BD7006"/>
    <w:rsid w:val="00BD756C"/>
    <w:rsid w:val="00BE1589"/>
    <w:rsid w:val="00BE1B03"/>
    <w:rsid w:val="00BE1F61"/>
    <w:rsid w:val="00BE2109"/>
    <w:rsid w:val="00BE25D2"/>
    <w:rsid w:val="00BE2D0C"/>
    <w:rsid w:val="00BE338A"/>
    <w:rsid w:val="00BE3651"/>
    <w:rsid w:val="00BE36EE"/>
    <w:rsid w:val="00BE4AEC"/>
    <w:rsid w:val="00BE590C"/>
    <w:rsid w:val="00BE5E63"/>
    <w:rsid w:val="00BE71B7"/>
    <w:rsid w:val="00BE7565"/>
    <w:rsid w:val="00BE77F9"/>
    <w:rsid w:val="00BF0625"/>
    <w:rsid w:val="00BF094E"/>
    <w:rsid w:val="00BF0D37"/>
    <w:rsid w:val="00BF1D3D"/>
    <w:rsid w:val="00BF24F7"/>
    <w:rsid w:val="00BF2DF5"/>
    <w:rsid w:val="00BF3AE6"/>
    <w:rsid w:val="00BF40F4"/>
    <w:rsid w:val="00BF5B68"/>
    <w:rsid w:val="00BF6DF6"/>
    <w:rsid w:val="00BF6E5C"/>
    <w:rsid w:val="00BF700E"/>
    <w:rsid w:val="00BF7029"/>
    <w:rsid w:val="00BF7C5B"/>
    <w:rsid w:val="00C002BC"/>
    <w:rsid w:val="00C00C2B"/>
    <w:rsid w:val="00C01FDC"/>
    <w:rsid w:val="00C02DC7"/>
    <w:rsid w:val="00C040BA"/>
    <w:rsid w:val="00C05F22"/>
    <w:rsid w:val="00C06B59"/>
    <w:rsid w:val="00C0708C"/>
    <w:rsid w:val="00C07C87"/>
    <w:rsid w:val="00C107BA"/>
    <w:rsid w:val="00C13961"/>
    <w:rsid w:val="00C1445C"/>
    <w:rsid w:val="00C14657"/>
    <w:rsid w:val="00C14A80"/>
    <w:rsid w:val="00C1587B"/>
    <w:rsid w:val="00C164B7"/>
    <w:rsid w:val="00C17C7D"/>
    <w:rsid w:val="00C205B8"/>
    <w:rsid w:val="00C20D54"/>
    <w:rsid w:val="00C20E16"/>
    <w:rsid w:val="00C22014"/>
    <w:rsid w:val="00C223F5"/>
    <w:rsid w:val="00C22FF0"/>
    <w:rsid w:val="00C2512B"/>
    <w:rsid w:val="00C2546E"/>
    <w:rsid w:val="00C3025F"/>
    <w:rsid w:val="00C309C6"/>
    <w:rsid w:val="00C30A39"/>
    <w:rsid w:val="00C311B2"/>
    <w:rsid w:val="00C31E51"/>
    <w:rsid w:val="00C31F86"/>
    <w:rsid w:val="00C336CD"/>
    <w:rsid w:val="00C33F64"/>
    <w:rsid w:val="00C34300"/>
    <w:rsid w:val="00C344DA"/>
    <w:rsid w:val="00C34921"/>
    <w:rsid w:val="00C34AC9"/>
    <w:rsid w:val="00C3514D"/>
    <w:rsid w:val="00C360EF"/>
    <w:rsid w:val="00C36BC6"/>
    <w:rsid w:val="00C37EE3"/>
    <w:rsid w:val="00C40976"/>
    <w:rsid w:val="00C40B6C"/>
    <w:rsid w:val="00C412D7"/>
    <w:rsid w:val="00C4180C"/>
    <w:rsid w:val="00C42101"/>
    <w:rsid w:val="00C42829"/>
    <w:rsid w:val="00C43FA2"/>
    <w:rsid w:val="00C441D7"/>
    <w:rsid w:val="00C44FEF"/>
    <w:rsid w:val="00C45DF6"/>
    <w:rsid w:val="00C45E9C"/>
    <w:rsid w:val="00C46A04"/>
    <w:rsid w:val="00C50C7A"/>
    <w:rsid w:val="00C5179A"/>
    <w:rsid w:val="00C51A84"/>
    <w:rsid w:val="00C51A8E"/>
    <w:rsid w:val="00C5341F"/>
    <w:rsid w:val="00C55275"/>
    <w:rsid w:val="00C55A44"/>
    <w:rsid w:val="00C560C0"/>
    <w:rsid w:val="00C601D7"/>
    <w:rsid w:val="00C63E8C"/>
    <w:rsid w:val="00C64927"/>
    <w:rsid w:val="00C649EC"/>
    <w:rsid w:val="00C64DC7"/>
    <w:rsid w:val="00C65964"/>
    <w:rsid w:val="00C66115"/>
    <w:rsid w:val="00C6691C"/>
    <w:rsid w:val="00C66AEC"/>
    <w:rsid w:val="00C71A67"/>
    <w:rsid w:val="00C73F6B"/>
    <w:rsid w:val="00C76EB3"/>
    <w:rsid w:val="00C7782A"/>
    <w:rsid w:val="00C826C6"/>
    <w:rsid w:val="00C835C6"/>
    <w:rsid w:val="00C84C03"/>
    <w:rsid w:val="00C858AE"/>
    <w:rsid w:val="00C85B03"/>
    <w:rsid w:val="00C85D49"/>
    <w:rsid w:val="00C85EB6"/>
    <w:rsid w:val="00C8776F"/>
    <w:rsid w:val="00C87994"/>
    <w:rsid w:val="00C87B59"/>
    <w:rsid w:val="00C87DB8"/>
    <w:rsid w:val="00C90514"/>
    <w:rsid w:val="00C94EA2"/>
    <w:rsid w:val="00C97D4E"/>
    <w:rsid w:val="00CA0163"/>
    <w:rsid w:val="00CA0508"/>
    <w:rsid w:val="00CA0E61"/>
    <w:rsid w:val="00CA1295"/>
    <w:rsid w:val="00CA26B3"/>
    <w:rsid w:val="00CA3278"/>
    <w:rsid w:val="00CA4722"/>
    <w:rsid w:val="00CA5653"/>
    <w:rsid w:val="00CA637F"/>
    <w:rsid w:val="00CA6BEB"/>
    <w:rsid w:val="00CA7DBF"/>
    <w:rsid w:val="00CB12F3"/>
    <w:rsid w:val="00CB1766"/>
    <w:rsid w:val="00CB1C63"/>
    <w:rsid w:val="00CB23CE"/>
    <w:rsid w:val="00CB3624"/>
    <w:rsid w:val="00CB47DF"/>
    <w:rsid w:val="00CB54EA"/>
    <w:rsid w:val="00CB54EC"/>
    <w:rsid w:val="00CB5A7D"/>
    <w:rsid w:val="00CB6108"/>
    <w:rsid w:val="00CB6894"/>
    <w:rsid w:val="00CC0800"/>
    <w:rsid w:val="00CC0B79"/>
    <w:rsid w:val="00CC2DFD"/>
    <w:rsid w:val="00CC3282"/>
    <w:rsid w:val="00CC4868"/>
    <w:rsid w:val="00CC51BA"/>
    <w:rsid w:val="00CC5DBB"/>
    <w:rsid w:val="00CC7AFB"/>
    <w:rsid w:val="00CD0168"/>
    <w:rsid w:val="00CD08E9"/>
    <w:rsid w:val="00CD0CBD"/>
    <w:rsid w:val="00CD2B7B"/>
    <w:rsid w:val="00CD387B"/>
    <w:rsid w:val="00CD4943"/>
    <w:rsid w:val="00CD5B91"/>
    <w:rsid w:val="00CD619F"/>
    <w:rsid w:val="00CE04AD"/>
    <w:rsid w:val="00CE0917"/>
    <w:rsid w:val="00CE0ABC"/>
    <w:rsid w:val="00CE1212"/>
    <w:rsid w:val="00CE153C"/>
    <w:rsid w:val="00CE2CBD"/>
    <w:rsid w:val="00CE3449"/>
    <w:rsid w:val="00CE3589"/>
    <w:rsid w:val="00CE56EC"/>
    <w:rsid w:val="00CF0FBE"/>
    <w:rsid w:val="00CF296C"/>
    <w:rsid w:val="00CF2C0B"/>
    <w:rsid w:val="00CF3596"/>
    <w:rsid w:val="00CF3D35"/>
    <w:rsid w:val="00CF3DF4"/>
    <w:rsid w:val="00CF50B0"/>
    <w:rsid w:val="00CF5BE6"/>
    <w:rsid w:val="00CF6BD7"/>
    <w:rsid w:val="00CF71C4"/>
    <w:rsid w:val="00D00579"/>
    <w:rsid w:val="00D012E5"/>
    <w:rsid w:val="00D0164C"/>
    <w:rsid w:val="00D02263"/>
    <w:rsid w:val="00D03CD5"/>
    <w:rsid w:val="00D07ECF"/>
    <w:rsid w:val="00D14760"/>
    <w:rsid w:val="00D14E6D"/>
    <w:rsid w:val="00D15170"/>
    <w:rsid w:val="00D1696D"/>
    <w:rsid w:val="00D16AEE"/>
    <w:rsid w:val="00D17420"/>
    <w:rsid w:val="00D217BF"/>
    <w:rsid w:val="00D22D1D"/>
    <w:rsid w:val="00D23069"/>
    <w:rsid w:val="00D2365C"/>
    <w:rsid w:val="00D251AA"/>
    <w:rsid w:val="00D2558E"/>
    <w:rsid w:val="00D25C76"/>
    <w:rsid w:val="00D26768"/>
    <w:rsid w:val="00D26E2D"/>
    <w:rsid w:val="00D26E52"/>
    <w:rsid w:val="00D303DC"/>
    <w:rsid w:val="00D321F4"/>
    <w:rsid w:val="00D33393"/>
    <w:rsid w:val="00D33740"/>
    <w:rsid w:val="00D33822"/>
    <w:rsid w:val="00D35E0B"/>
    <w:rsid w:val="00D3630F"/>
    <w:rsid w:val="00D363FC"/>
    <w:rsid w:val="00D375AA"/>
    <w:rsid w:val="00D416FF"/>
    <w:rsid w:val="00D42694"/>
    <w:rsid w:val="00D42F67"/>
    <w:rsid w:val="00D44681"/>
    <w:rsid w:val="00D45E74"/>
    <w:rsid w:val="00D46A99"/>
    <w:rsid w:val="00D50F28"/>
    <w:rsid w:val="00D51F50"/>
    <w:rsid w:val="00D5676E"/>
    <w:rsid w:val="00D57097"/>
    <w:rsid w:val="00D57A34"/>
    <w:rsid w:val="00D57F49"/>
    <w:rsid w:val="00D602CC"/>
    <w:rsid w:val="00D6082A"/>
    <w:rsid w:val="00D65660"/>
    <w:rsid w:val="00D6595B"/>
    <w:rsid w:val="00D714F7"/>
    <w:rsid w:val="00D72265"/>
    <w:rsid w:val="00D7527A"/>
    <w:rsid w:val="00D7530D"/>
    <w:rsid w:val="00D75597"/>
    <w:rsid w:val="00D767EC"/>
    <w:rsid w:val="00D76AC5"/>
    <w:rsid w:val="00D774E1"/>
    <w:rsid w:val="00D77D6F"/>
    <w:rsid w:val="00D801DA"/>
    <w:rsid w:val="00D820DB"/>
    <w:rsid w:val="00D8269D"/>
    <w:rsid w:val="00D82DB9"/>
    <w:rsid w:val="00D8364D"/>
    <w:rsid w:val="00D8396E"/>
    <w:rsid w:val="00D83BE4"/>
    <w:rsid w:val="00D840E0"/>
    <w:rsid w:val="00D84170"/>
    <w:rsid w:val="00D8471C"/>
    <w:rsid w:val="00D87081"/>
    <w:rsid w:val="00D907EE"/>
    <w:rsid w:val="00D91AB6"/>
    <w:rsid w:val="00D92646"/>
    <w:rsid w:val="00D92E81"/>
    <w:rsid w:val="00D93A30"/>
    <w:rsid w:val="00D943ED"/>
    <w:rsid w:val="00D94C2B"/>
    <w:rsid w:val="00D94CD1"/>
    <w:rsid w:val="00D967AD"/>
    <w:rsid w:val="00D970F4"/>
    <w:rsid w:val="00D974A8"/>
    <w:rsid w:val="00DA0C0D"/>
    <w:rsid w:val="00DA18CD"/>
    <w:rsid w:val="00DA196D"/>
    <w:rsid w:val="00DA3A62"/>
    <w:rsid w:val="00DA4E29"/>
    <w:rsid w:val="00DA58EB"/>
    <w:rsid w:val="00DA616E"/>
    <w:rsid w:val="00DA64C6"/>
    <w:rsid w:val="00DA7AF6"/>
    <w:rsid w:val="00DB1268"/>
    <w:rsid w:val="00DB173A"/>
    <w:rsid w:val="00DB2514"/>
    <w:rsid w:val="00DB287A"/>
    <w:rsid w:val="00DB2F94"/>
    <w:rsid w:val="00DB3A29"/>
    <w:rsid w:val="00DB3A94"/>
    <w:rsid w:val="00DB4C1A"/>
    <w:rsid w:val="00DB4FC2"/>
    <w:rsid w:val="00DB6382"/>
    <w:rsid w:val="00DB77E2"/>
    <w:rsid w:val="00DB7B50"/>
    <w:rsid w:val="00DC00E5"/>
    <w:rsid w:val="00DC0575"/>
    <w:rsid w:val="00DC1122"/>
    <w:rsid w:val="00DC2059"/>
    <w:rsid w:val="00DC300F"/>
    <w:rsid w:val="00DC35E9"/>
    <w:rsid w:val="00DC3D07"/>
    <w:rsid w:val="00DC4076"/>
    <w:rsid w:val="00DC43A1"/>
    <w:rsid w:val="00DC5987"/>
    <w:rsid w:val="00DC6859"/>
    <w:rsid w:val="00DC6F91"/>
    <w:rsid w:val="00DD0694"/>
    <w:rsid w:val="00DD13A3"/>
    <w:rsid w:val="00DD171B"/>
    <w:rsid w:val="00DD4DA3"/>
    <w:rsid w:val="00DE105E"/>
    <w:rsid w:val="00DE1806"/>
    <w:rsid w:val="00DE1D95"/>
    <w:rsid w:val="00DE2657"/>
    <w:rsid w:val="00DE3840"/>
    <w:rsid w:val="00DE4BAB"/>
    <w:rsid w:val="00DE505F"/>
    <w:rsid w:val="00DE5805"/>
    <w:rsid w:val="00DE6E7F"/>
    <w:rsid w:val="00DF0115"/>
    <w:rsid w:val="00DF1A6D"/>
    <w:rsid w:val="00DF3113"/>
    <w:rsid w:val="00DF3BB3"/>
    <w:rsid w:val="00DF4ED7"/>
    <w:rsid w:val="00DF6EB5"/>
    <w:rsid w:val="00DF789F"/>
    <w:rsid w:val="00E007C9"/>
    <w:rsid w:val="00E01487"/>
    <w:rsid w:val="00E0188D"/>
    <w:rsid w:val="00E01D00"/>
    <w:rsid w:val="00E024CF"/>
    <w:rsid w:val="00E027CE"/>
    <w:rsid w:val="00E03059"/>
    <w:rsid w:val="00E05158"/>
    <w:rsid w:val="00E06719"/>
    <w:rsid w:val="00E07285"/>
    <w:rsid w:val="00E10B04"/>
    <w:rsid w:val="00E110DD"/>
    <w:rsid w:val="00E12EAD"/>
    <w:rsid w:val="00E14792"/>
    <w:rsid w:val="00E15043"/>
    <w:rsid w:val="00E15ED7"/>
    <w:rsid w:val="00E1774F"/>
    <w:rsid w:val="00E17784"/>
    <w:rsid w:val="00E17CAC"/>
    <w:rsid w:val="00E2002D"/>
    <w:rsid w:val="00E203FA"/>
    <w:rsid w:val="00E208C2"/>
    <w:rsid w:val="00E2113E"/>
    <w:rsid w:val="00E211A5"/>
    <w:rsid w:val="00E21867"/>
    <w:rsid w:val="00E21E58"/>
    <w:rsid w:val="00E228D6"/>
    <w:rsid w:val="00E24522"/>
    <w:rsid w:val="00E279CB"/>
    <w:rsid w:val="00E31E74"/>
    <w:rsid w:val="00E341A8"/>
    <w:rsid w:val="00E35087"/>
    <w:rsid w:val="00E374EC"/>
    <w:rsid w:val="00E37669"/>
    <w:rsid w:val="00E405BB"/>
    <w:rsid w:val="00E42533"/>
    <w:rsid w:val="00E42BD4"/>
    <w:rsid w:val="00E4309C"/>
    <w:rsid w:val="00E434E0"/>
    <w:rsid w:val="00E4361F"/>
    <w:rsid w:val="00E459E9"/>
    <w:rsid w:val="00E461B4"/>
    <w:rsid w:val="00E50378"/>
    <w:rsid w:val="00E506B2"/>
    <w:rsid w:val="00E50844"/>
    <w:rsid w:val="00E55370"/>
    <w:rsid w:val="00E556C1"/>
    <w:rsid w:val="00E55B6D"/>
    <w:rsid w:val="00E55F6A"/>
    <w:rsid w:val="00E600D9"/>
    <w:rsid w:val="00E60748"/>
    <w:rsid w:val="00E60C0E"/>
    <w:rsid w:val="00E61624"/>
    <w:rsid w:val="00E62895"/>
    <w:rsid w:val="00E62E24"/>
    <w:rsid w:val="00E63F25"/>
    <w:rsid w:val="00E6523E"/>
    <w:rsid w:val="00E65D08"/>
    <w:rsid w:val="00E65DA2"/>
    <w:rsid w:val="00E65EE4"/>
    <w:rsid w:val="00E6618A"/>
    <w:rsid w:val="00E66CA7"/>
    <w:rsid w:val="00E67282"/>
    <w:rsid w:val="00E70B6E"/>
    <w:rsid w:val="00E70C16"/>
    <w:rsid w:val="00E70DF6"/>
    <w:rsid w:val="00E7251B"/>
    <w:rsid w:val="00E728A1"/>
    <w:rsid w:val="00E72E54"/>
    <w:rsid w:val="00E730FA"/>
    <w:rsid w:val="00E7357D"/>
    <w:rsid w:val="00E747C1"/>
    <w:rsid w:val="00E74BF9"/>
    <w:rsid w:val="00E75635"/>
    <w:rsid w:val="00E75F75"/>
    <w:rsid w:val="00E7713E"/>
    <w:rsid w:val="00E77415"/>
    <w:rsid w:val="00E7744E"/>
    <w:rsid w:val="00E77F2D"/>
    <w:rsid w:val="00E77FAC"/>
    <w:rsid w:val="00E80EAB"/>
    <w:rsid w:val="00E81648"/>
    <w:rsid w:val="00E81785"/>
    <w:rsid w:val="00E81A08"/>
    <w:rsid w:val="00E81C0C"/>
    <w:rsid w:val="00E838AC"/>
    <w:rsid w:val="00E83E05"/>
    <w:rsid w:val="00E8534F"/>
    <w:rsid w:val="00E85579"/>
    <w:rsid w:val="00E868B7"/>
    <w:rsid w:val="00E8757B"/>
    <w:rsid w:val="00E9309B"/>
    <w:rsid w:val="00E93EF3"/>
    <w:rsid w:val="00E95945"/>
    <w:rsid w:val="00E96554"/>
    <w:rsid w:val="00E97490"/>
    <w:rsid w:val="00E976B4"/>
    <w:rsid w:val="00EA1497"/>
    <w:rsid w:val="00EA1A77"/>
    <w:rsid w:val="00EA23A9"/>
    <w:rsid w:val="00EA2644"/>
    <w:rsid w:val="00EA3A01"/>
    <w:rsid w:val="00EB068B"/>
    <w:rsid w:val="00EB0AC2"/>
    <w:rsid w:val="00EB3FE7"/>
    <w:rsid w:val="00EB5436"/>
    <w:rsid w:val="00EB56D8"/>
    <w:rsid w:val="00EB5F80"/>
    <w:rsid w:val="00EB6C3C"/>
    <w:rsid w:val="00EB6FA0"/>
    <w:rsid w:val="00EB73DB"/>
    <w:rsid w:val="00EC1A2A"/>
    <w:rsid w:val="00EC1ACB"/>
    <w:rsid w:val="00EC1B0A"/>
    <w:rsid w:val="00EC33B0"/>
    <w:rsid w:val="00EC4FE0"/>
    <w:rsid w:val="00EC714A"/>
    <w:rsid w:val="00ED0961"/>
    <w:rsid w:val="00ED0C2D"/>
    <w:rsid w:val="00ED24C5"/>
    <w:rsid w:val="00ED2546"/>
    <w:rsid w:val="00ED3502"/>
    <w:rsid w:val="00ED56FE"/>
    <w:rsid w:val="00ED5D18"/>
    <w:rsid w:val="00EE0E88"/>
    <w:rsid w:val="00EE4D8A"/>
    <w:rsid w:val="00EE4ECE"/>
    <w:rsid w:val="00EE56C9"/>
    <w:rsid w:val="00EE6F49"/>
    <w:rsid w:val="00EE7754"/>
    <w:rsid w:val="00EE775F"/>
    <w:rsid w:val="00EF0197"/>
    <w:rsid w:val="00EF165A"/>
    <w:rsid w:val="00EF2ED6"/>
    <w:rsid w:val="00EF3583"/>
    <w:rsid w:val="00EF547C"/>
    <w:rsid w:val="00EF5489"/>
    <w:rsid w:val="00EF664D"/>
    <w:rsid w:val="00EF66E7"/>
    <w:rsid w:val="00EF671A"/>
    <w:rsid w:val="00EF7FEB"/>
    <w:rsid w:val="00F001D0"/>
    <w:rsid w:val="00F00268"/>
    <w:rsid w:val="00F01999"/>
    <w:rsid w:val="00F037CC"/>
    <w:rsid w:val="00F03E92"/>
    <w:rsid w:val="00F041C9"/>
    <w:rsid w:val="00F05DF3"/>
    <w:rsid w:val="00F0730F"/>
    <w:rsid w:val="00F079DD"/>
    <w:rsid w:val="00F11EF0"/>
    <w:rsid w:val="00F14D52"/>
    <w:rsid w:val="00F16209"/>
    <w:rsid w:val="00F16B0A"/>
    <w:rsid w:val="00F16EDF"/>
    <w:rsid w:val="00F1738D"/>
    <w:rsid w:val="00F17522"/>
    <w:rsid w:val="00F22598"/>
    <w:rsid w:val="00F2282C"/>
    <w:rsid w:val="00F23665"/>
    <w:rsid w:val="00F24695"/>
    <w:rsid w:val="00F252EE"/>
    <w:rsid w:val="00F25571"/>
    <w:rsid w:val="00F2562D"/>
    <w:rsid w:val="00F26D48"/>
    <w:rsid w:val="00F27ADE"/>
    <w:rsid w:val="00F315EC"/>
    <w:rsid w:val="00F32FFF"/>
    <w:rsid w:val="00F334B6"/>
    <w:rsid w:val="00F356D7"/>
    <w:rsid w:val="00F3627F"/>
    <w:rsid w:val="00F365FD"/>
    <w:rsid w:val="00F40B22"/>
    <w:rsid w:val="00F40B8A"/>
    <w:rsid w:val="00F42D2C"/>
    <w:rsid w:val="00F4303D"/>
    <w:rsid w:val="00F45823"/>
    <w:rsid w:val="00F4632C"/>
    <w:rsid w:val="00F467D4"/>
    <w:rsid w:val="00F46CED"/>
    <w:rsid w:val="00F5008E"/>
    <w:rsid w:val="00F5054F"/>
    <w:rsid w:val="00F5062F"/>
    <w:rsid w:val="00F51064"/>
    <w:rsid w:val="00F51FC3"/>
    <w:rsid w:val="00F52B74"/>
    <w:rsid w:val="00F535C2"/>
    <w:rsid w:val="00F53714"/>
    <w:rsid w:val="00F53C4B"/>
    <w:rsid w:val="00F57CEC"/>
    <w:rsid w:val="00F57DC6"/>
    <w:rsid w:val="00F6013A"/>
    <w:rsid w:val="00F62D32"/>
    <w:rsid w:val="00F62DF1"/>
    <w:rsid w:val="00F63BD1"/>
    <w:rsid w:val="00F64946"/>
    <w:rsid w:val="00F64BD1"/>
    <w:rsid w:val="00F657E4"/>
    <w:rsid w:val="00F71403"/>
    <w:rsid w:val="00F718B5"/>
    <w:rsid w:val="00F71BEF"/>
    <w:rsid w:val="00F7257B"/>
    <w:rsid w:val="00F7335E"/>
    <w:rsid w:val="00F74D03"/>
    <w:rsid w:val="00F74D1B"/>
    <w:rsid w:val="00F758F2"/>
    <w:rsid w:val="00F76D36"/>
    <w:rsid w:val="00F7734E"/>
    <w:rsid w:val="00F774F6"/>
    <w:rsid w:val="00F7775B"/>
    <w:rsid w:val="00F80B50"/>
    <w:rsid w:val="00F81A62"/>
    <w:rsid w:val="00F83875"/>
    <w:rsid w:val="00F84E0D"/>
    <w:rsid w:val="00F85A1C"/>
    <w:rsid w:val="00F87536"/>
    <w:rsid w:val="00F90087"/>
    <w:rsid w:val="00F90874"/>
    <w:rsid w:val="00F928FA"/>
    <w:rsid w:val="00F93734"/>
    <w:rsid w:val="00F94437"/>
    <w:rsid w:val="00F94733"/>
    <w:rsid w:val="00F97774"/>
    <w:rsid w:val="00FA0C3B"/>
    <w:rsid w:val="00FA1BBB"/>
    <w:rsid w:val="00FA2381"/>
    <w:rsid w:val="00FA266F"/>
    <w:rsid w:val="00FA27BB"/>
    <w:rsid w:val="00FA2E68"/>
    <w:rsid w:val="00FA3C10"/>
    <w:rsid w:val="00FA41AE"/>
    <w:rsid w:val="00FA47EE"/>
    <w:rsid w:val="00FA5A0A"/>
    <w:rsid w:val="00FA69AB"/>
    <w:rsid w:val="00FA7529"/>
    <w:rsid w:val="00FA7583"/>
    <w:rsid w:val="00FB188C"/>
    <w:rsid w:val="00FB219B"/>
    <w:rsid w:val="00FB224C"/>
    <w:rsid w:val="00FB31EB"/>
    <w:rsid w:val="00FB3DDE"/>
    <w:rsid w:val="00FB5F75"/>
    <w:rsid w:val="00FC0636"/>
    <w:rsid w:val="00FC325F"/>
    <w:rsid w:val="00FC42E3"/>
    <w:rsid w:val="00FC577D"/>
    <w:rsid w:val="00FD0848"/>
    <w:rsid w:val="00FD0EB9"/>
    <w:rsid w:val="00FD11B8"/>
    <w:rsid w:val="00FD3218"/>
    <w:rsid w:val="00FD43C0"/>
    <w:rsid w:val="00FD510B"/>
    <w:rsid w:val="00FD58C6"/>
    <w:rsid w:val="00FD6764"/>
    <w:rsid w:val="00FE02FD"/>
    <w:rsid w:val="00FE1A6B"/>
    <w:rsid w:val="00FE246C"/>
    <w:rsid w:val="00FE2C5B"/>
    <w:rsid w:val="00FE3A20"/>
    <w:rsid w:val="00FE5299"/>
    <w:rsid w:val="00FE5CCC"/>
    <w:rsid w:val="00FE5CF2"/>
    <w:rsid w:val="00FE72AC"/>
    <w:rsid w:val="00FF00E1"/>
    <w:rsid w:val="00FF0BB3"/>
    <w:rsid w:val="00FF0E84"/>
    <w:rsid w:val="00FF13DE"/>
    <w:rsid w:val="00FF3092"/>
    <w:rsid w:val="00FF36EC"/>
    <w:rsid w:val="00FF3FF4"/>
    <w:rsid w:val="00FF4148"/>
    <w:rsid w:val="00FF5060"/>
    <w:rsid w:val="00FF57D0"/>
    <w:rsid w:val="00FF61A3"/>
    <w:rsid w:val="00FF6F13"/>
    <w:rsid w:val="0FB74CAD"/>
    <w:rsid w:val="1182923D"/>
    <w:rsid w:val="18D0C9CE"/>
    <w:rsid w:val="19ECEB2A"/>
    <w:rsid w:val="1D2920DA"/>
    <w:rsid w:val="2764FD3F"/>
    <w:rsid w:val="2798343B"/>
    <w:rsid w:val="2A2EDEE0"/>
    <w:rsid w:val="31C003A7"/>
    <w:rsid w:val="39CF6F3D"/>
    <w:rsid w:val="3C3FF87C"/>
    <w:rsid w:val="438C42B7"/>
    <w:rsid w:val="45A421C7"/>
    <w:rsid w:val="47F8C454"/>
    <w:rsid w:val="51B74FDE"/>
    <w:rsid w:val="526EC73A"/>
    <w:rsid w:val="60CE1707"/>
    <w:rsid w:val="76FA6293"/>
    <w:rsid w:val="7CFD10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7FA63"/>
  <w15:chartTrackingRefBased/>
  <w15:docId w15:val="{239797C5-D5C8-4D31-8381-A33B588B06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31C4"/>
    <w:rPr>
      <w:lang w:val="en-US"/>
    </w:rPr>
  </w:style>
  <w:style w:type="paragraph" w:styleId="Heading1">
    <w:name w:val="heading 1"/>
    <w:basedOn w:val="Normal"/>
    <w:next w:val="Normal"/>
    <w:link w:val="Heading1Char"/>
    <w:uiPriority w:val="9"/>
    <w:qFormat/>
    <w:rsid w:val="00477E32"/>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6FA0"/>
    <w:pPr>
      <w:keepNext/>
      <w:keepLines/>
      <w:spacing w:before="200" w:after="0" w:line="276" w:lineRule="auto"/>
      <w:outlineLvl w:val="1"/>
    </w:pPr>
    <w:rPr>
      <w:rFonts w:asciiTheme="majorHAnsi" w:hAnsiTheme="majorHAnsi" w:eastAsiaTheme="majorEastAsia" w:cstheme="majorBidi"/>
      <w:b/>
      <w:bCs/>
      <w:color w:val="2E74B5" w:themeColor="accent1" w:themeShade="BF"/>
      <w:sz w:val="26"/>
      <w:szCs w:val="26"/>
    </w:rPr>
  </w:style>
  <w:style w:type="paragraph" w:styleId="Heading3">
    <w:name w:val="heading 3"/>
    <w:basedOn w:val="Normal"/>
    <w:next w:val="Normal"/>
    <w:link w:val="Heading3Char"/>
    <w:uiPriority w:val="9"/>
    <w:unhideWhenUsed/>
    <w:qFormat/>
    <w:rsid w:val="00D7527A"/>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80EA1"/>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Shading-Accent1">
    <w:name w:val="Light Shading Accent 1"/>
    <w:basedOn w:val="TableNormal"/>
    <w:uiPriority w:val="60"/>
    <w:rsid w:val="00FF3FF4"/>
    <w:pPr>
      <w:spacing w:after="0" w:line="240" w:lineRule="auto"/>
    </w:pPr>
    <w:rPr>
      <w:color w:val="2E74B5" w:themeColor="accent1" w:themeShade="BF"/>
    </w:rPr>
    <w:tblPr>
      <w:tblStyleRowBandSize w:val="1"/>
      <w:tblStyleColBandSize w:val="1"/>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Quote">
    <w:name w:val="Quote"/>
    <w:basedOn w:val="Normal"/>
    <w:next w:val="Normal"/>
    <w:link w:val="QuoteChar"/>
    <w:uiPriority w:val="29"/>
    <w:qFormat/>
    <w:rsid w:val="00FF3FF4"/>
    <w:pPr>
      <w:spacing w:after="200" w:line="276" w:lineRule="auto"/>
    </w:pPr>
    <w:rPr>
      <w:i/>
      <w:iCs/>
      <w:color w:val="000000" w:themeColor="text1"/>
    </w:rPr>
  </w:style>
  <w:style w:type="character" w:styleId="QuoteChar" w:customStyle="1">
    <w:name w:val="Quote Char"/>
    <w:basedOn w:val="DefaultParagraphFont"/>
    <w:link w:val="Quote"/>
    <w:uiPriority w:val="29"/>
    <w:rsid w:val="00FF3FF4"/>
    <w:rPr>
      <w:i/>
      <w:iCs/>
      <w:color w:val="000000" w:themeColor="text1"/>
    </w:rPr>
  </w:style>
  <w:style w:type="table" w:styleId="ListTable6Colorful-Accent3">
    <w:name w:val="List Table 6 Colorful Accent 3"/>
    <w:basedOn w:val="TableNormal"/>
    <w:uiPriority w:val="51"/>
    <w:rsid w:val="00764235"/>
    <w:pPr>
      <w:spacing w:after="0" w:line="240" w:lineRule="auto"/>
    </w:pPr>
    <w:rPr>
      <w:color w:val="7B7B7B" w:themeColor="accent3" w:themeShade="BF"/>
    </w:rPr>
    <w:tblPr>
      <w:tblStyleRowBandSize w:val="1"/>
      <w:tblStyleColBandSize w:val="1"/>
      <w:tblBorders>
        <w:top w:val="single" w:color="A5A5A5" w:themeColor="accent3" w:sz="4" w:space="0"/>
        <w:bottom w:val="single" w:color="A5A5A5" w:themeColor="accent3" w:sz="4" w:space="0"/>
      </w:tblBorders>
    </w:tblPr>
    <w:tblStylePr w:type="firstRow">
      <w:rPr>
        <w:b/>
        <w:bCs/>
      </w:rPr>
      <w:tblPr/>
      <w:tcPr>
        <w:tcBorders>
          <w:bottom w:val="single" w:color="A5A5A5" w:themeColor="accent3" w:sz="4" w:space="0"/>
        </w:tcBorders>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
    <w:name w:val="List Table 6 Colorful"/>
    <w:basedOn w:val="TableNormal"/>
    <w:uiPriority w:val="51"/>
    <w:rsid w:val="00764235"/>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81730D"/>
    <w:pPr>
      <w:ind w:left="720"/>
      <w:contextualSpacing/>
    </w:pPr>
  </w:style>
  <w:style w:type="paragraph" w:styleId="BalloonText">
    <w:name w:val="Balloon Text"/>
    <w:basedOn w:val="Normal"/>
    <w:link w:val="BalloonTextChar"/>
    <w:uiPriority w:val="99"/>
    <w:semiHidden/>
    <w:unhideWhenUsed/>
    <w:rsid w:val="003B52C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B52CA"/>
    <w:rPr>
      <w:rFonts w:ascii="Segoe UI" w:hAnsi="Segoe UI" w:cs="Segoe UI"/>
      <w:sz w:val="18"/>
      <w:szCs w:val="18"/>
    </w:rPr>
  </w:style>
  <w:style w:type="table" w:styleId="TableGrid">
    <w:name w:val="Table Grid"/>
    <w:basedOn w:val="TableNormal"/>
    <w:uiPriority w:val="59"/>
    <w:rsid w:val="009050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7757CC"/>
    <w:pPr>
      <w:autoSpaceDE w:val="0"/>
      <w:autoSpaceDN w:val="0"/>
      <w:adjustRightInd w:val="0"/>
      <w:spacing w:after="0" w:line="240" w:lineRule="auto"/>
    </w:pPr>
    <w:rPr>
      <w:rFonts w:ascii="Calibri" w:hAnsi="Calibri" w:cs="Calibri"/>
      <w:color w:val="000000"/>
      <w:sz w:val="24"/>
      <w:szCs w:val="24"/>
    </w:rPr>
  </w:style>
  <w:style w:type="table" w:styleId="TabloKlavuzu1" w:customStyle="1">
    <w:name w:val="Tablo Kılavuzu1"/>
    <w:basedOn w:val="TableNormal"/>
    <w:next w:val="TableGrid"/>
    <w:uiPriority w:val="59"/>
    <w:rsid w:val="00B568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756FA0"/>
    <w:rPr>
      <w:rFonts w:asciiTheme="majorHAnsi" w:hAnsiTheme="majorHAnsi" w:eastAsiaTheme="majorEastAsia" w:cstheme="majorBidi"/>
      <w:b/>
      <w:bCs/>
      <w:color w:val="2E74B5" w:themeColor="accent1" w:themeShade="BF"/>
      <w:sz w:val="26"/>
      <w:szCs w:val="26"/>
    </w:rPr>
  </w:style>
  <w:style w:type="paragraph" w:styleId="Header">
    <w:name w:val="header"/>
    <w:basedOn w:val="Normal"/>
    <w:link w:val="HeaderChar"/>
    <w:uiPriority w:val="99"/>
    <w:unhideWhenUsed/>
    <w:rsid w:val="00F365FD"/>
    <w:pPr>
      <w:tabs>
        <w:tab w:val="center" w:pos="4536"/>
        <w:tab w:val="right" w:pos="9072"/>
      </w:tabs>
      <w:spacing w:after="0" w:line="240" w:lineRule="auto"/>
    </w:pPr>
  </w:style>
  <w:style w:type="character" w:styleId="HeaderChar" w:customStyle="1">
    <w:name w:val="Header Char"/>
    <w:basedOn w:val="DefaultParagraphFont"/>
    <w:link w:val="Header"/>
    <w:uiPriority w:val="99"/>
    <w:rsid w:val="00F365FD"/>
  </w:style>
  <w:style w:type="paragraph" w:styleId="Footer">
    <w:name w:val="footer"/>
    <w:basedOn w:val="Normal"/>
    <w:link w:val="FooterChar"/>
    <w:uiPriority w:val="99"/>
    <w:unhideWhenUsed/>
    <w:rsid w:val="00F365FD"/>
    <w:pPr>
      <w:tabs>
        <w:tab w:val="center" w:pos="4536"/>
        <w:tab w:val="right" w:pos="9072"/>
      </w:tabs>
      <w:spacing w:after="0" w:line="240" w:lineRule="auto"/>
    </w:pPr>
  </w:style>
  <w:style w:type="character" w:styleId="FooterChar" w:customStyle="1">
    <w:name w:val="Footer Char"/>
    <w:basedOn w:val="DefaultParagraphFont"/>
    <w:link w:val="Footer"/>
    <w:uiPriority w:val="99"/>
    <w:rsid w:val="00F365FD"/>
  </w:style>
  <w:style w:type="paragraph" w:styleId="HeaderEven" w:customStyle="1">
    <w:name w:val="Header Even"/>
    <w:basedOn w:val="NoSpacing"/>
    <w:qFormat/>
    <w:rsid w:val="009E5396"/>
    <w:pPr>
      <w:pBdr>
        <w:bottom w:val="single" w:color="5B9BD5" w:themeColor="accent1" w:sz="4" w:space="1"/>
      </w:pBdr>
    </w:pPr>
    <w:rPr>
      <w:rFonts w:eastAsiaTheme="minorEastAsia"/>
      <w:b/>
      <w:bCs/>
      <w:color w:val="44546A" w:themeColor="text2"/>
      <w:sz w:val="20"/>
      <w:szCs w:val="23"/>
      <w:lang w:eastAsia="ja-JP"/>
    </w:rPr>
  </w:style>
  <w:style w:type="paragraph" w:styleId="NoSpacing">
    <w:name w:val="No Spacing"/>
    <w:link w:val="NoSpacingChar"/>
    <w:uiPriority w:val="1"/>
    <w:qFormat/>
    <w:rsid w:val="009E5396"/>
    <w:pPr>
      <w:spacing w:after="0" w:line="240" w:lineRule="auto"/>
    </w:pPr>
  </w:style>
  <w:style w:type="character" w:styleId="Heading1Char" w:customStyle="1">
    <w:name w:val="Heading 1 Char"/>
    <w:basedOn w:val="DefaultParagraphFont"/>
    <w:link w:val="Heading1"/>
    <w:uiPriority w:val="9"/>
    <w:rsid w:val="00477E32"/>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477E32"/>
    <w:pPr>
      <w:spacing w:before="480" w:line="276" w:lineRule="auto"/>
      <w:outlineLvl w:val="9"/>
    </w:pPr>
    <w:rPr>
      <w:b/>
      <w:bCs/>
      <w:sz w:val="28"/>
      <w:szCs w:val="28"/>
      <w:lang w:eastAsia="tr-TR"/>
    </w:rPr>
  </w:style>
  <w:style w:type="paragraph" w:styleId="TOC2">
    <w:name w:val="toc 2"/>
    <w:basedOn w:val="Normal"/>
    <w:next w:val="Normal"/>
    <w:autoRedefine/>
    <w:uiPriority w:val="39"/>
    <w:unhideWhenUsed/>
    <w:qFormat/>
    <w:rsid w:val="00FC0636"/>
    <w:pPr>
      <w:tabs>
        <w:tab w:val="left" w:pos="880"/>
        <w:tab w:val="right" w:leader="dot" w:pos="10348"/>
      </w:tabs>
      <w:spacing w:after="100" w:line="276" w:lineRule="auto"/>
      <w:ind w:left="220"/>
    </w:pPr>
    <w:rPr>
      <w:iCs/>
      <w:noProof/>
    </w:rPr>
  </w:style>
  <w:style w:type="character" w:styleId="Hyperlink">
    <w:name w:val="Hyperlink"/>
    <w:basedOn w:val="DefaultParagraphFont"/>
    <w:uiPriority w:val="99"/>
    <w:unhideWhenUsed/>
    <w:rsid w:val="00477E32"/>
    <w:rPr>
      <w:color w:val="0563C1" w:themeColor="hyperlink"/>
      <w:u w:val="single"/>
    </w:rPr>
  </w:style>
  <w:style w:type="paragraph" w:styleId="TOC3">
    <w:name w:val="toc 3"/>
    <w:basedOn w:val="Normal"/>
    <w:next w:val="Normal"/>
    <w:autoRedefine/>
    <w:uiPriority w:val="39"/>
    <w:unhideWhenUsed/>
    <w:qFormat/>
    <w:rsid w:val="00006837"/>
    <w:pPr>
      <w:tabs>
        <w:tab w:val="right" w:leader="dot" w:pos="10348"/>
      </w:tabs>
      <w:spacing w:after="100" w:line="276" w:lineRule="auto"/>
      <w:ind w:left="442"/>
    </w:pPr>
  </w:style>
  <w:style w:type="paragraph" w:styleId="TOC1">
    <w:name w:val="toc 1"/>
    <w:basedOn w:val="Normal"/>
    <w:next w:val="Normal"/>
    <w:autoRedefine/>
    <w:uiPriority w:val="39"/>
    <w:unhideWhenUsed/>
    <w:qFormat/>
    <w:rsid w:val="00006837"/>
    <w:pPr>
      <w:tabs>
        <w:tab w:val="right" w:leader="dot" w:pos="10348"/>
      </w:tabs>
      <w:spacing w:after="100" w:line="252" w:lineRule="auto"/>
    </w:pPr>
  </w:style>
  <w:style w:type="character" w:styleId="NoSpacingChar" w:customStyle="1">
    <w:name w:val="No Spacing Char"/>
    <w:basedOn w:val="DefaultParagraphFont"/>
    <w:link w:val="NoSpacing"/>
    <w:uiPriority w:val="1"/>
    <w:rsid w:val="00477E32"/>
  </w:style>
  <w:style w:type="paragraph" w:styleId="FooterEven" w:customStyle="1">
    <w:name w:val="Footer Even"/>
    <w:basedOn w:val="Normal"/>
    <w:qFormat/>
    <w:rsid w:val="00477E32"/>
    <w:pPr>
      <w:pBdr>
        <w:top w:val="single" w:color="5B9BD5" w:themeColor="accent1" w:sz="4" w:space="1"/>
      </w:pBdr>
      <w:spacing w:after="180" w:line="264" w:lineRule="auto"/>
    </w:pPr>
    <w:rPr>
      <w:rFonts w:eastAsiaTheme="minorEastAsia"/>
      <w:color w:val="44546A" w:themeColor="text2"/>
      <w:sz w:val="20"/>
      <w:szCs w:val="23"/>
      <w:lang w:eastAsia="ja-JP"/>
    </w:rPr>
  </w:style>
  <w:style w:type="character" w:styleId="IntenseEmphasis">
    <w:name w:val="Intense Emphasis"/>
    <w:basedOn w:val="DefaultParagraphFont"/>
    <w:uiPriority w:val="21"/>
    <w:qFormat/>
    <w:rsid w:val="004F272D"/>
    <w:rPr>
      <w:i/>
      <w:iCs/>
      <w:color w:val="5B9BD5" w:themeColor="accent1"/>
    </w:rPr>
  </w:style>
  <w:style w:type="paragraph" w:styleId="Caption">
    <w:name w:val="caption"/>
    <w:basedOn w:val="Normal"/>
    <w:next w:val="Normal"/>
    <w:uiPriority w:val="35"/>
    <w:unhideWhenUsed/>
    <w:qFormat/>
    <w:rsid w:val="00F94733"/>
    <w:pPr>
      <w:spacing w:after="200" w:line="240" w:lineRule="auto"/>
    </w:pPr>
    <w:rPr>
      <w:i/>
      <w:iCs/>
      <w:color w:val="44546A" w:themeColor="text2"/>
      <w:sz w:val="18"/>
      <w:szCs w:val="18"/>
    </w:rPr>
  </w:style>
  <w:style w:type="table" w:styleId="MediumList1-Accent1">
    <w:name w:val="Medium List 1 Accent 1"/>
    <w:basedOn w:val="TableNormal"/>
    <w:uiPriority w:val="65"/>
    <w:rsid w:val="00F94733"/>
    <w:pPr>
      <w:spacing w:after="0" w:line="240" w:lineRule="auto"/>
    </w:pPr>
    <w:rPr>
      <w:color w:val="000000" w:themeColor="text1"/>
    </w:rPr>
    <w:tblPr>
      <w:tblStyleRowBandSize w:val="1"/>
      <w:tblStyleColBandSize w:val="1"/>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character" w:styleId="PlaceholderText">
    <w:name w:val="Placeholder Text"/>
    <w:basedOn w:val="DefaultParagraphFont"/>
    <w:uiPriority w:val="99"/>
    <w:semiHidden/>
    <w:rsid w:val="001D2E41"/>
    <w:rPr>
      <w:color w:val="808080"/>
    </w:rPr>
  </w:style>
  <w:style w:type="character" w:styleId="Heading3Char" w:customStyle="1">
    <w:name w:val="Heading 3 Char"/>
    <w:basedOn w:val="DefaultParagraphFont"/>
    <w:link w:val="Heading3"/>
    <w:uiPriority w:val="9"/>
    <w:rsid w:val="00D7527A"/>
    <w:rPr>
      <w:rFonts w:asciiTheme="majorHAnsi" w:hAnsiTheme="majorHAnsi" w:eastAsiaTheme="majorEastAsia" w:cstheme="majorBidi"/>
      <w:color w:val="1F4D78" w:themeColor="accent1" w:themeShade="7F"/>
      <w:sz w:val="24"/>
      <w:szCs w:val="24"/>
    </w:rPr>
  </w:style>
  <w:style w:type="character" w:styleId="Strong">
    <w:name w:val="Strong"/>
    <w:basedOn w:val="DefaultParagraphFont"/>
    <w:uiPriority w:val="22"/>
    <w:qFormat/>
    <w:rsid w:val="00BD16E7"/>
    <w:rPr>
      <w:b/>
      <w:bCs/>
    </w:rPr>
  </w:style>
  <w:style w:type="character" w:styleId="Heading4Char" w:customStyle="1">
    <w:name w:val="Heading 4 Char"/>
    <w:basedOn w:val="DefaultParagraphFont"/>
    <w:link w:val="Heading4"/>
    <w:uiPriority w:val="9"/>
    <w:rsid w:val="00180EA1"/>
    <w:rPr>
      <w:rFonts w:asciiTheme="majorHAnsi" w:hAnsiTheme="majorHAnsi" w:eastAsiaTheme="majorEastAsia" w:cstheme="majorBidi"/>
      <w:i/>
      <w:iCs/>
      <w:color w:val="2E74B5" w:themeColor="accent1" w:themeShade="BF"/>
    </w:rPr>
  </w:style>
  <w:style w:type="table" w:styleId="OrtaListe1-Vurgu11" w:customStyle="1">
    <w:name w:val="Orta Liste 1 - Vurgu 11"/>
    <w:basedOn w:val="TableNormal"/>
    <w:next w:val="MediumList1-Accent1"/>
    <w:uiPriority w:val="65"/>
    <w:rsid w:val="0067728D"/>
    <w:pPr>
      <w:spacing w:after="0" w:line="240" w:lineRule="auto"/>
    </w:pPr>
    <w:rPr>
      <w:color w:val="000000"/>
    </w:rPr>
    <w:tblPr>
      <w:tblStyleRowBandSize w:val="1"/>
      <w:tblStyleColBandSize w:val="1"/>
      <w:tblBorders>
        <w:top w:val="single" w:color="4F81BD" w:sz="8" w:space="0"/>
        <w:bottom w:val="single" w:color="4F81BD" w:sz="8" w:space="0"/>
      </w:tblBorders>
    </w:tblPr>
    <w:tblStylePr w:type="firstRow">
      <w:rPr>
        <w:rFonts w:ascii="Cambria" w:hAnsi="Cambria" w:eastAsia="Times New Roman"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GridTable1Light">
    <w:name w:val="Grid Table 1 Light"/>
    <w:basedOn w:val="TableNormal"/>
    <w:uiPriority w:val="46"/>
    <w:rsid w:val="000B2E03"/>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SubtleEmphasis">
    <w:name w:val="Subtle Emphasis"/>
    <w:basedOn w:val="DefaultParagraphFont"/>
    <w:uiPriority w:val="19"/>
    <w:qFormat/>
    <w:rsid w:val="003231F8"/>
    <w:rPr>
      <w:i/>
      <w:iCs/>
      <w:color w:val="404040" w:themeColor="text1" w:themeTint="BF"/>
    </w:rPr>
  </w:style>
  <w:style w:type="paragraph" w:styleId="IntenseQuote">
    <w:name w:val="Intense Quote"/>
    <w:basedOn w:val="Normal"/>
    <w:next w:val="Normal"/>
    <w:link w:val="IntenseQuoteChar"/>
    <w:uiPriority w:val="30"/>
    <w:qFormat/>
    <w:rsid w:val="00776D8F"/>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776D8F"/>
    <w:rPr>
      <w:i/>
      <w:iCs/>
      <w:color w:val="5B9BD5" w:themeColor="accent1"/>
      <w:lang w:val="en-US"/>
    </w:rPr>
  </w:style>
  <w:style w:type="paragraph" w:styleId="Revision">
    <w:name w:val="Revision"/>
    <w:hidden/>
    <w:uiPriority w:val="99"/>
    <w:semiHidden/>
    <w:rsid w:val="00F7734E"/>
    <w:pPr>
      <w:spacing w:after="0" w:line="240" w:lineRule="auto"/>
    </w:pPr>
    <w:rPr>
      <w:lang w:val="en-US"/>
    </w:rPr>
  </w:style>
  <w:style w:type="character" w:styleId="normaltextrun" w:customStyle="1">
    <w:name w:val="normaltextrun"/>
    <w:basedOn w:val="DefaultParagraphFont"/>
    <w:rsid w:val="00B8544F"/>
  </w:style>
  <w:style w:type="character" w:styleId="eop" w:customStyle="1">
    <w:name w:val="eop"/>
    <w:basedOn w:val="DefaultParagraphFont"/>
    <w:rsid w:val="00B8544F"/>
  </w:style>
  <w:style w:type="character" w:styleId="UnresolvedMention">
    <w:name w:val="Unresolved Mention"/>
    <w:basedOn w:val="DefaultParagraphFont"/>
    <w:uiPriority w:val="99"/>
    <w:semiHidden/>
    <w:unhideWhenUsed/>
    <w:rsid w:val="00FF13DE"/>
    <w:rPr>
      <w:color w:val="605E5C"/>
      <w:shd w:val="clear" w:color="auto" w:fill="E1DFDD"/>
    </w:rPr>
  </w:style>
  <w:style w:type="paragraph" w:styleId="BodyText">
    <w:name w:val="Body Text"/>
    <w:basedOn w:val="Normal"/>
    <w:link w:val="BodyTextChar"/>
    <w:uiPriority w:val="1"/>
    <w:qFormat/>
    <w:rsid w:val="00867C4A"/>
    <w:pPr>
      <w:widowControl w:val="0"/>
      <w:autoSpaceDE w:val="0"/>
      <w:autoSpaceDN w:val="0"/>
      <w:spacing w:after="0" w:line="240" w:lineRule="auto"/>
    </w:pPr>
    <w:rPr>
      <w:rFonts w:ascii="Calibri" w:hAnsi="Calibri" w:eastAsia="Calibri" w:cs="Calibri"/>
      <w:sz w:val="18"/>
      <w:szCs w:val="18"/>
    </w:rPr>
  </w:style>
  <w:style w:type="character" w:styleId="BodyTextChar" w:customStyle="1">
    <w:name w:val="Body Text Char"/>
    <w:basedOn w:val="DefaultParagraphFont"/>
    <w:link w:val="BodyText"/>
    <w:uiPriority w:val="1"/>
    <w:rsid w:val="00867C4A"/>
    <w:rPr>
      <w:rFonts w:ascii="Calibri" w:hAnsi="Calibri" w:eastAsia="Calibri" w:cs="Calibri"/>
      <w:sz w:val="18"/>
      <w:szCs w:val="18"/>
      <w:lang w:val="en-US"/>
    </w:rPr>
  </w:style>
  <w:style w:type="paragraph" w:styleId="TableParagraph" w:customStyle="1">
    <w:name w:val="Table Paragraph"/>
    <w:basedOn w:val="Normal"/>
    <w:uiPriority w:val="1"/>
    <w:qFormat/>
    <w:rsid w:val="001F1ACB"/>
    <w:pPr>
      <w:widowControl w:val="0"/>
      <w:autoSpaceDE w:val="0"/>
      <w:autoSpaceDN w:val="0"/>
      <w:spacing w:after="0" w:line="240" w:lineRule="auto"/>
      <w:ind w:left="291"/>
    </w:pPr>
    <w:rPr>
      <w:rFonts w:ascii="Calibri" w:hAnsi="Calibri" w:eastAsia="Calibri" w:cs="Calibri"/>
    </w:rPr>
  </w:style>
  <w:style w:type="character" w:styleId="HTMLCode">
    <w:name w:val="HTML Code"/>
    <w:basedOn w:val="DefaultParagraphFont"/>
    <w:uiPriority w:val="99"/>
    <w:semiHidden/>
    <w:unhideWhenUsed/>
    <w:rsid w:val="006A02DA"/>
    <w:rPr>
      <w:rFonts w:ascii="Courier New" w:hAnsi="Courier New" w:eastAsia="Times New Roman" w:cs="Courier New"/>
      <w:sz w:val="20"/>
      <w:szCs w:val="20"/>
    </w:rPr>
  </w:style>
  <w:style w:type="paragraph" w:styleId="NormalWeb">
    <w:name w:val="Normal (Web)"/>
    <w:basedOn w:val="Normal"/>
    <w:uiPriority w:val="99"/>
    <w:semiHidden/>
    <w:unhideWhenUsed/>
    <w:rsid w:val="002B29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6566">
      <w:bodyDiv w:val="1"/>
      <w:marLeft w:val="0"/>
      <w:marRight w:val="0"/>
      <w:marTop w:val="0"/>
      <w:marBottom w:val="0"/>
      <w:divBdr>
        <w:top w:val="none" w:sz="0" w:space="0" w:color="auto"/>
        <w:left w:val="none" w:sz="0" w:space="0" w:color="auto"/>
        <w:bottom w:val="none" w:sz="0" w:space="0" w:color="auto"/>
        <w:right w:val="none" w:sz="0" w:space="0" w:color="auto"/>
      </w:divBdr>
    </w:div>
    <w:div w:id="140586993">
      <w:bodyDiv w:val="1"/>
      <w:marLeft w:val="0"/>
      <w:marRight w:val="0"/>
      <w:marTop w:val="0"/>
      <w:marBottom w:val="0"/>
      <w:divBdr>
        <w:top w:val="none" w:sz="0" w:space="0" w:color="auto"/>
        <w:left w:val="none" w:sz="0" w:space="0" w:color="auto"/>
        <w:bottom w:val="none" w:sz="0" w:space="0" w:color="auto"/>
        <w:right w:val="none" w:sz="0" w:space="0" w:color="auto"/>
      </w:divBdr>
      <w:divsChild>
        <w:div w:id="2096515828">
          <w:marLeft w:val="0"/>
          <w:marRight w:val="0"/>
          <w:marTop w:val="0"/>
          <w:marBottom w:val="0"/>
          <w:divBdr>
            <w:top w:val="none" w:sz="0" w:space="0" w:color="auto"/>
            <w:left w:val="none" w:sz="0" w:space="0" w:color="auto"/>
            <w:bottom w:val="none" w:sz="0" w:space="0" w:color="auto"/>
            <w:right w:val="none" w:sz="0" w:space="0" w:color="auto"/>
          </w:divBdr>
          <w:divsChild>
            <w:div w:id="17105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0869">
      <w:bodyDiv w:val="1"/>
      <w:marLeft w:val="0"/>
      <w:marRight w:val="0"/>
      <w:marTop w:val="0"/>
      <w:marBottom w:val="0"/>
      <w:divBdr>
        <w:top w:val="none" w:sz="0" w:space="0" w:color="auto"/>
        <w:left w:val="none" w:sz="0" w:space="0" w:color="auto"/>
        <w:bottom w:val="none" w:sz="0" w:space="0" w:color="auto"/>
        <w:right w:val="none" w:sz="0" w:space="0" w:color="auto"/>
      </w:divBdr>
      <w:divsChild>
        <w:div w:id="1648630746">
          <w:marLeft w:val="0"/>
          <w:marRight w:val="0"/>
          <w:marTop w:val="0"/>
          <w:marBottom w:val="0"/>
          <w:divBdr>
            <w:top w:val="none" w:sz="0" w:space="0" w:color="auto"/>
            <w:left w:val="none" w:sz="0" w:space="0" w:color="auto"/>
            <w:bottom w:val="none" w:sz="0" w:space="0" w:color="auto"/>
            <w:right w:val="none" w:sz="0" w:space="0" w:color="auto"/>
          </w:divBdr>
          <w:divsChild>
            <w:div w:id="8924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7557">
      <w:bodyDiv w:val="1"/>
      <w:marLeft w:val="0"/>
      <w:marRight w:val="0"/>
      <w:marTop w:val="0"/>
      <w:marBottom w:val="0"/>
      <w:divBdr>
        <w:top w:val="none" w:sz="0" w:space="0" w:color="auto"/>
        <w:left w:val="none" w:sz="0" w:space="0" w:color="auto"/>
        <w:bottom w:val="none" w:sz="0" w:space="0" w:color="auto"/>
        <w:right w:val="none" w:sz="0" w:space="0" w:color="auto"/>
      </w:divBdr>
    </w:div>
    <w:div w:id="224805681">
      <w:bodyDiv w:val="1"/>
      <w:marLeft w:val="0"/>
      <w:marRight w:val="0"/>
      <w:marTop w:val="0"/>
      <w:marBottom w:val="0"/>
      <w:divBdr>
        <w:top w:val="none" w:sz="0" w:space="0" w:color="auto"/>
        <w:left w:val="none" w:sz="0" w:space="0" w:color="auto"/>
        <w:bottom w:val="none" w:sz="0" w:space="0" w:color="auto"/>
        <w:right w:val="none" w:sz="0" w:space="0" w:color="auto"/>
      </w:divBdr>
      <w:divsChild>
        <w:div w:id="154148192">
          <w:marLeft w:val="0"/>
          <w:marRight w:val="0"/>
          <w:marTop w:val="0"/>
          <w:marBottom w:val="0"/>
          <w:divBdr>
            <w:top w:val="none" w:sz="0" w:space="0" w:color="auto"/>
            <w:left w:val="none" w:sz="0" w:space="0" w:color="auto"/>
            <w:bottom w:val="none" w:sz="0" w:space="0" w:color="auto"/>
            <w:right w:val="none" w:sz="0" w:space="0" w:color="auto"/>
          </w:divBdr>
          <w:divsChild>
            <w:div w:id="180107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5575">
      <w:bodyDiv w:val="1"/>
      <w:marLeft w:val="0"/>
      <w:marRight w:val="0"/>
      <w:marTop w:val="0"/>
      <w:marBottom w:val="0"/>
      <w:divBdr>
        <w:top w:val="none" w:sz="0" w:space="0" w:color="auto"/>
        <w:left w:val="none" w:sz="0" w:space="0" w:color="auto"/>
        <w:bottom w:val="none" w:sz="0" w:space="0" w:color="auto"/>
        <w:right w:val="none" w:sz="0" w:space="0" w:color="auto"/>
      </w:divBdr>
      <w:divsChild>
        <w:div w:id="987250436">
          <w:marLeft w:val="0"/>
          <w:marRight w:val="0"/>
          <w:marTop w:val="0"/>
          <w:marBottom w:val="0"/>
          <w:divBdr>
            <w:top w:val="none" w:sz="0" w:space="0" w:color="auto"/>
            <w:left w:val="none" w:sz="0" w:space="0" w:color="auto"/>
            <w:bottom w:val="none" w:sz="0" w:space="0" w:color="auto"/>
            <w:right w:val="none" w:sz="0" w:space="0" w:color="auto"/>
          </w:divBdr>
          <w:divsChild>
            <w:div w:id="18462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0053">
      <w:bodyDiv w:val="1"/>
      <w:marLeft w:val="0"/>
      <w:marRight w:val="0"/>
      <w:marTop w:val="0"/>
      <w:marBottom w:val="0"/>
      <w:divBdr>
        <w:top w:val="none" w:sz="0" w:space="0" w:color="auto"/>
        <w:left w:val="none" w:sz="0" w:space="0" w:color="auto"/>
        <w:bottom w:val="none" w:sz="0" w:space="0" w:color="auto"/>
        <w:right w:val="none" w:sz="0" w:space="0" w:color="auto"/>
      </w:divBdr>
      <w:divsChild>
        <w:div w:id="630405625">
          <w:marLeft w:val="0"/>
          <w:marRight w:val="0"/>
          <w:marTop w:val="0"/>
          <w:marBottom w:val="0"/>
          <w:divBdr>
            <w:top w:val="none" w:sz="0" w:space="0" w:color="auto"/>
            <w:left w:val="none" w:sz="0" w:space="0" w:color="auto"/>
            <w:bottom w:val="none" w:sz="0" w:space="0" w:color="auto"/>
            <w:right w:val="none" w:sz="0" w:space="0" w:color="auto"/>
          </w:divBdr>
          <w:divsChild>
            <w:div w:id="8279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0413">
      <w:bodyDiv w:val="1"/>
      <w:marLeft w:val="0"/>
      <w:marRight w:val="0"/>
      <w:marTop w:val="0"/>
      <w:marBottom w:val="0"/>
      <w:divBdr>
        <w:top w:val="none" w:sz="0" w:space="0" w:color="auto"/>
        <w:left w:val="none" w:sz="0" w:space="0" w:color="auto"/>
        <w:bottom w:val="none" w:sz="0" w:space="0" w:color="auto"/>
        <w:right w:val="none" w:sz="0" w:space="0" w:color="auto"/>
      </w:divBdr>
    </w:div>
    <w:div w:id="331954950">
      <w:bodyDiv w:val="1"/>
      <w:marLeft w:val="0"/>
      <w:marRight w:val="0"/>
      <w:marTop w:val="0"/>
      <w:marBottom w:val="0"/>
      <w:divBdr>
        <w:top w:val="none" w:sz="0" w:space="0" w:color="auto"/>
        <w:left w:val="none" w:sz="0" w:space="0" w:color="auto"/>
        <w:bottom w:val="none" w:sz="0" w:space="0" w:color="auto"/>
        <w:right w:val="none" w:sz="0" w:space="0" w:color="auto"/>
      </w:divBdr>
    </w:div>
    <w:div w:id="356081311">
      <w:bodyDiv w:val="1"/>
      <w:marLeft w:val="0"/>
      <w:marRight w:val="0"/>
      <w:marTop w:val="0"/>
      <w:marBottom w:val="0"/>
      <w:divBdr>
        <w:top w:val="none" w:sz="0" w:space="0" w:color="auto"/>
        <w:left w:val="none" w:sz="0" w:space="0" w:color="auto"/>
        <w:bottom w:val="none" w:sz="0" w:space="0" w:color="auto"/>
        <w:right w:val="none" w:sz="0" w:space="0" w:color="auto"/>
      </w:divBdr>
      <w:divsChild>
        <w:div w:id="194732353">
          <w:marLeft w:val="0"/>
          <w:marRight w:val="0"/>
          <w:marTop w:val="0"/>
          <w:marBottom w:val="0"/>
          <w:divBdr>
            <w:top w:val="none" w:sz="0" w:space="0" w:color="auto"/>
            <w:left w:val="none" w:sz="0" w:space="0" w:color="auto"/>
            <w:bottom w:val="none" w:sz="0" w:space="0" w:color="auto"/>
            <w:right w:val="none" w:sz="0" w:space="0" w:color="auto"/>
          </w:divBdr>
          <w:divsChild>
            <w:div w:id="8768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5427">
      <w:bodyDiv w:val="1"/>
      <w:marLeft w:val="0"/>
      <w:marRight w:val="0"/>
      <w:marTop w:val="0"/>
      <w:marBottom w:val="0"/>
      <w:divBdr>
        <w:top w:val="none" w:sz="0" w:space="0" w:color="auto"/>
        <w:left w:val="none" w:sz="0" w:space="0" w:color="auto"/>
        <w:bottom w:val="none" w:sz="0" w:space="0" w:color="auto"/>
        <w:right w:val="none" w:sz="0" w:space="0" w:color="auto"/>
      </w:divBdr>
      <w:divsChild>
        <w:div w:id="959259104">
          <w:marLeft w:val="0"/>
          <w:marRight w:val="0"/>
          <w:marTop w:val="0"/>
          <w:marBottom w:val="0"/>
          <w:divBdr>
            <w:top w:val="none" w:sz="0" w:space="0" w:color="auto"/>
            <w:left w:val="none" w:sz="0" w:space="0" w:color="auto"/>
            <w:bottom w:val="none" w:sz="0" w:space="0" w:color="auto"/>
            <w:right w:val="none" w:sz="0" w:space="0" w:color="auto"/>
          </w:divBdr>
          <w:divsChild>
            <w:div w:id="164111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1496">
      <w:bodyDiv w:val="1"/>
      <w:marLeft w:val="0"/>
      <w:marRight w:val="0"/>
      <w:marTop w:val="0"/>
      <w:marBottom w:val="0"/>
      <w:divBdr>
        <w:top w:val="none" w:sz="0" w:space="0" w:color="auto"/>
        <w:left w:val="none" w:sz="0" w:space="0" w:color="auto"/>
        <w:bottom w:val="none" w:sz="0" w:space="0" w:color="auto"/>
        <w:right w:val="none" w:sz="0" w:space="0" w:color="auto"/>
      </w:divBdr>
    </w:div>
    <w:div w:id="657076153">
      <w:bodyDiv w:val="1"/>
      <w:marLeft w:val="0"/>
      <w:marRight w:val="0"/>
      <w:marTop w:val="0"/>
      <w:marBottom w:val="0"/>
      <w:divBdr>
        <w:top w:val="none" w:sz="0" w:space="0" w:color="auto"/>
        <w:left w:val="none" w:sz="0" w:space="0" w:color="auto"/>
        <w:bottom w:val="none" w:sz="0" w:space="0" w:color="auto"/>
        <w:right w:val="none" w:sz="0" w:space="0" w:color="auto"/>
      </w:divBdr>
      <w:divsChild>
        <w:div w:id="1320110633">
          <w:marLeft w:val="0"/>
          <w:marRight w:val="0"/>
          <w:marTop w:val="0"/>
          <w:marBottom w:val="0"/>
          <w:divBdr>
            <w:top w:val="none" w:sz="0" w:space="0" w:color="auto"/>
            <w:left w:val="none" w:sz="0" w:space="0" w:color="auto"/>
            <w:bottom w:val="none" w:sz="0" w:space="0" w:color="auto"/>
            <w:right w:val="none" w:sz="0" w:space="0" w:color="auto"/>
          </w:divBdr>
          <w:divsChild>
            <w:div w:id="20038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8938">
      <w:bodyDiv w:val="1"/>
      <w:marLeft w:val="0"/>
      <w:marRight w:val="0"/>
      <w:marTop w:val="0"/>
      <w:marBottom w:val="0"/>
      <w:divBdr>
        <w:top w:val="none" w:sz="0" w:space="0" w:color="auto"/>
        <w:left w:val="none" w:sz="0" w:space="0" w:color="auto"/>
        <w:bottom w:val="none" w:sz="0" w:space="0" w:color="auto"/>
        <w:right w:val="none" w:sz="0" w:space="0" w:color="auto"/>
      </w:divBdr>
      <w:divsChild>
        <w:div w:id="973605676">
          <w:marLeft w:val="0"/>
          <w:marRight w:val="0"/>
          <w:marTop w:val="0"/>
          <w:marBottom w:val="0"/>
          <w:divBdr>
            <w:top w:val="none" w:sz="0" w:space="0" w:color="auto"/>
            <w:left w:val="none" w:sz="0" w:space="0" w:color="auto"/>
            <w:bottom w:val="none" w:sz="0" w:space="0" w:color="auto"/>
            <w:right w:val="none" w:sz="0" w:space="0" w:color="auto"/>
          </w:divBdr>
          <w:divsChild>
            <w:div w:id="11220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9740">
      <w:bodyDiv w:val="1"/>
      <w:marLeft w:val="0"/>
      <w:marRight w:val="0"/>
      <w:marTop w:val="0"/>
      <w:marBottom w:val="0"/>
      <w:divBdr>
        <w:top w:val="none" w:sz="0" w:space="0" w:color="auto"/>
        <w:left w:val="none" w:sz="0" w:space="0" w:color="auto"/>
        <w:bottom w:val="none" w:sz="0" w:space="0" w:color="auto"/>
        <w:right w:val="none" w:sz="0" w:space="0" w:color="auto"/>
      </w:divBdr>
    </w:div>
    <w:div w:id="854458669">
      <w:bodyDiv w:val="1"/>
      <w:marLeft w:val="0"/>
      <w:marRight w:val="0"/>
      <w:marTop w:val="0"/>
      <w:marBottom w:val="0"/>
      <w:divBdr>
        <w:top w:val="none" w:sz="0" w:space="0" w:color="auto"/>
        <w:left w:val="none" w:sz="0" w:space="0" w:color="auto"/>
        <w:bottom w:val="none" w:sz="0" w:space="0" w:color="auto"/>
        <w:right w:val="none" w:sz="0" w:space="0" w:color="auto"/>
      </w:divBdr>
      <w:divsChild>
        <w:div w:id="1449549775">
          <w:marLeft w:val="0"/>
          <w:marRight w:val="0"/>
          <w:marTop w:val="0"/>
          <w:marBottom w:val="0"/>
          <w:divBdr>
            <w:top w:val="none" w:sz="0" w:space="0" w:color="auto"/>
            <w:left w:val="none" w:sz="0" w:space="0" w:color="auto"/>
            <w:bottom w:val="none" w:sz="0" w:space="0" w:color="auto"/>
            <w:right w:val="none" w:sz="0" w:space="0" w:color="auto"/>
          </w:divBdr>
          <w:divsChild>
            <w:div w:id="11480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0712">
      <w:bodyDiv w:val="1"/>
      <w:marLeft w:val="0"/>
      <w:marRight w:val="0"/>
      <w:marTop w:val="0"/>
      <w:marBottom w:val="0"/>
      <w:divBdr>
        <w:top w:val="none" w:sz="0" w:space="0" w:color="auto"/>
        <w:left w:val="none" w:sz="0" w:space="0" w:color="auto"/>
        <w:bottom w:val="none" w:sz="0" w:space="0" w:color="auto"/>
        <w:right w:val="none" w:sz="0" w:space="0" w:color="auto"/>
      </w:divBdr>
      <w:divsChild>
        <w:div w:id="1871989386">
          <w:marLeft w:val="0"/>
          <w:marRight w:val="0"/>
          <w:marTop w:val="0"/>
          <w:marBottom w:val="0"/>
          <w:divBdr>
            <w:top w:val="none" w:sz="0" w:space="0" w:color="auto"/>
            <w:left w:val="none" w:sz="0" w:space="0" w:color="auto"/>
            <w:bottom w:val="none" w:sz="0" w:space="0" w:color="auto"/>
            <w:right w:val="none" w:sz="0" w:space="0" w:color="auto"/>
          </w:divBdr>
          <w:divsChild>
            <w:div w:id="12059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0484">
      <w:bodyDiv w:val="1"/>
      <w:marLeft w:val="0"/>
      <w:marRight w:val="0"/>
      <w:marTop w:val="0"/>
      <w:marBottom w:val="0"/>
      <w:divBdr>
        <w:top w:val="none" w:sz="0" w:space="0" w:color="auto"/>
        <w:left w:val="none" w:sz="0" w:space="0" w:color="auto"/>
        <w:bottom w:val="none" w:sz="0" w:space="0" w:color="auto"/>
        <w:right w:val="none" w:sz="0" w:space="0" w:color="auto"/>
      </w:divBdr>
    </w:div>
    <w:div w:id="1025448147">
      <w:bodyDiv w:val="1"/>
      <w:marLeft w:val="0"/>
      <w:marRight w:val="0"/>
      <w:marTop w:val="0"/>
      <w:marBottom w:val="0"/>
      <w:divBdr>
        <w:top w:val="none" w:sz="0" w:space="0" w:color="auto"/>
        <w:left w:val="none" w:sz="0" w:space="0" w:color="auto"/>
        <w:bottom w:val="none" w:sz="0" w:space="0" w:color="auto"/>
        <w:right w:val="none" w:sz="0" w:space="0" w:color="auto"/>
      </w:divBdr>
      <w:divsChild>
        <w:div w:id="553348522">
          <w:marLeft w:val="0"/>
          <w:marRight w:val="0"/>
          <w:marTop w:val="0"/>
          <w:marBottom w:val="0"/>
          <w:divBdr>
            <w:top w:val="none" w:sz="0" w:space="0" w:color="auto"/>
            <w:left w:val="none" w:sz="0" w:space="0" w:color="auto"/>
            <w:bottom w:val="none" w:sz="0" w:space="0" w:color="auto"/>
            <w:right w:val="none" w:sz="0" w:space="0" w:color="auto"/>
          </w:divBdr>
          <w:divsChild>
            <w:div w:id="430711282">
              <w:marLeft w:val="0"/>
              <w:marRight w:val="0"/>
              <w:marTop w:val="0"/>
              <w:marBottom w:val="0"/>
              <w:divBdr>
                <w:top w:val="none" w:sz="0" w:space="0" w:color="auto"/>
                <w:left w:val="none" w:sz="0" w:space="0" w:color="auto"/>
                <w:bottom w:val="none" w:sz="0" w:space="0" w:color="auto"/>
                <w:right w:val="none" w:sz="0" w:space="0" w:color="auto"/>
              </w:divBdr>
            </w:div>
            <w:div w:id="1525901594">
              <w:marLeft w:val="0"/>
              <w:marRight w:val="0"/>
              <w:marTop w:val="0"/>
              <w:marBottom w:val="0"/>
              <w:divBdr>
                <w:top w:val="none" w:sz="0" w:space="0" w:color="auto"/>
                <w:left w:val="none" w:sz="0" w:space="0" w:color="auto"/>
                <w:bottom w:val="none" w:sz="0" w:space="0" w:color="auto"/>
                <w:right w:val="none" w:sz="0" w:space="0" w:color="auto"/>
              </w:divBdr>
            </w:div>
            <w:div w:id="19045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70406">
      <w:bodyDiv w:val="1"/>
      <w:marLeft w:val="0"/>
      <w:marRight w:val="0"/>
      <w:marTop w:val="0"/>
      <w:marBottom w:val="0"/>
      <w:divBdr>
        <w:top w:val="none" w:sz="0" w:space="0" w:color="auto"/>
        <w:left w:val="none" w:sz="0" w:space="0" w:color="auto"/>
        <w:bottom w:val="none" w:sz="0" w:space="0" w:color="auto"/>
        <w:right w:val="none" w:sz="0" w:space="0" w:color="auto"/>
      </w:divBdr>
      <w:divsChild>
        <w:div w:id="529531879">
          <w:marLeft w:val="0"/>
          <w:marRight w:val="0"/>
          <w:marTop w:val="0"/>
          <w:marBottom w:val="0"/>
          <w:divBdr>
            <w:top w:val="none" w:sz="0" w:space="0" w:color="auto"/>
            <w:left w:val="none" w:sz="0" w:space="0" w:color="auto"/>
            <w:bottom w:val="none" w:sz="0" w:space="0" w:color="auto"/>
            <w:right w:val="none" w:sz="0" w:space="0" w:color="auto"/>
          </w:divBdr>
          <w:divsChild>
            <w:div w:id="5322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7339">
      <w:bodyDiv w:val="1"/>
      <w:marLeft w:val="0"/>
      <w:marRight w:val="0"/>
      <w:marTop w:val="0"/>
      <w:marBottom w:val="0"/>
      <w:divBdr>
        <w:top w:val="none" w:sz="0" w:space="0" w:color="auto"/>
        <w:left w:val="none" w:sz="0" w:space="0" w:color="auto"/>
        <w:bottom w:val="none" w:sz="0" w:space="0" w:color="auto"/>
        <w:right w:val="none" w:sz="0" w:space="0" w:color="auto"/>
      </w:divBdr>
      <w:divsChild>
        <w:div w:id="166405118">
          <w:marLeft w:val="0"/>
          <w:marRight w:val="0"/>
          <w:marTop w:val="0"/>
          <w:marBottom w:val="0"/>
          <w:divBdr>
            <w:top w:val="none" w:sz="0" w:space="0" w:color="auto"/>
            <w:left w:val="none" w:sz="0" w:space="0" w:color="auto"/>
            <w:bottom w:val="none" w:sz="0" w:space="0" w:color="auto"/>
            <w:right w:val="none" w:sz="0" w:space="0" w:color="auto"/>
          </w:divBdr>
          <w:divsChild>
            <w:div w:id="19415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4405">
      <w:bodyDiv w:val="1"/>
      <w:marLeft w:val="0"/>
      <w:marRight w:val="0"/>
      <w:marTop w:val="0"/>
      <w:marBottom w:val="0"/>
      <w:divBdr>
        <w:top w:val="none" w:sz="0" w:space="0" w:color="auto"/>
        <w:left w:val="none" w:sz="0" w:space="0" w:color="auto"/>
        <w:bottom w:val="none" w:sz="0" w:space="0" w:color="auto"/>
        <w:right w:val="none" w:sz="0" w:space="0" w:color="auto"/>
      </w:divBdr>
      <w:divsChild>
        <w:div w:id="1921715620">
          <w:marLeft w:val="0"/>
          <w:marRight w:val="0"/>
          <w:marTop w:val="0"/>
          <w:marBottom w:val="0"/>
          <w:divBdr>
            <w:top w:val="none" w:sz="0" w:space="0" w:color="auto"/>
            <w:left w:val="none" w:sz="0" w:space="0" w:color="auto"/>
            <w:bottom w:val="none" w:sz="0" w:space="0" w:color="auto"/>
            <w:right w:val="none" w:sz="0" w:space="0" w:color="auto"/>
          </w:divBdr>
          <w:divsChild>
            <w:div w:id="12536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69317">
      <w:bodyDiv w:val="1"/>
      <w:marLeft w:val="0"/>
      <w:marRight w:val="0"/>
      <w:marTop w:val="0"/>
      <w:marBottom w:val="0"/>
      <w:divBdr>
        <w:top w:val="none" w:sz="0" w:space="0" w:color="auto"/>
        <w:left w:val="none" w:sz="0" w:space="0" w:color="auto"/>
        <w:bottom w:val="none" w:sz="0" w:space="0" w:color="auto"/>
        <w:right w:val="none" w:sz="0" w:space="0" w:color="auto"/>
      </w:divBdr>
      <w:divsChild>
        <w:div w:id="7297919">
          <w:marLeft w:val="0"/>
          <w:marRight w:val="0"/>
          <w:marTop w:val="0"/>
          <w:marBottom w:val="0"/>
          <w:divBdr>
            <w:top w:val="none" w:sz="0" w:space="0" w:color="auto"/>
            <w:left w:val="none" w:sz="0" w:space="0" w:color="auto"/>
            <w:bottom w:val="none" w:sz="0" w:space="0" w:color="auto"/>
            <w:right w:val="none" w:sz="0" w:space="0" w:color="auto"/>
          </w:divBdr>
          <w:divsChild>
            <w:div w:id="383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8484">
      <w:bodyDiv w:val="1"/>
      <w:marLeft w:val="0"/>
      <w:marRight w:val="0"/>
      <w:marTop w:val="0"/>
      <w:marBottom w:val="0"/>
      <w:divBdr>
        <w:top w:val="none" w:sz="0" w:space="0" w:color="auto"/>
        <w:left w:val="none" w:sz="0" w:space="0" w:color="auto"/>
        <w:bottom w:val="none" w:sz="0" w:space="0" w:color="auto"/>
        <w:right w:val="none" w:sz="0" w:space="0" w:color="auto"/>
      </w:divBdr>
    </w:div>
    <w:div w:id="1269384308">
      <w:bodyDiv w:val="1"/>
      <w:marLeft w:val="0"/>
      <w:marRight w:val="0"/>
      <w:marTop w:val="0"/>
      <w:marBottom w:val="0"/>
      <w:divBdr>
        <w:top w:val="none" w:sz="0" w:space="0" w:color="auto"/>
        <w:left w:val="none" w:sz="0" w:space="0" w:color="auto"/>
        <w:bottom w:val="none" w:sz="0" w:space="0" w:color="auto"/>
        <w:right w:val="none" w:sz="0" w:space="0" w:color="auto"/>
      </w:divBdr>
      <w:divsChild>
        <w:div w:id="1662538162">
          <w:marLeft w:val="0"/>
          <w:marRight w:val="0"/>
          <w:marTop w:val="0"/>
          <w:marBottom w:val="0"/>
          <w:divBdr>
            <w:top w:val="none" w:sz="0" w:space="0" w:color="auto"/>
            <w:left w:val="none" w:sz="0" w:space="0" w:color="auto"/>
            <w:bottom w:val="none" w:sz="0" w:space="0" w:color="auto"/>
            <w:right w:val="none" w:sz="0" w:space="0" w:color="auto"/>
          </w:divBdr>
          <w:divsChild>
            <w:div w:id="2700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51905">
      <w:bodyDiv w:val="1"/>
      <w:marLeft w:val="0"/>
      <w:marRight w:val="0"/>
      <w:marTop w:val="0"/>
      <w:marBottom w:val="0"/>
      <w:divBdr>
        <w:top w:val="none" w:sz="0" w:space="0" w:color="auto"/>
        <w:left w:val="none" w:sz="0" w:space="0" w:color="auto"/>
        <w:bottom w:val="none" w:sz="0" w:space="0" w:color="auto"/>
        <w:right w:val="none" w:sz="0" w:space="0" w:color="auto"/>
      </w:divBdr>
      <w:divsChild>
        <w:div w:id="854465199">
          <w:marLeft w:val="0"/>
          <w:marRight w:val="0"/>
          <w:marTop w:val="0"/>
          <w:marBottom w:val="0"/>
          <w:divBdr>
            <w:top w:val="none" w:sz="0" w:space="0" w:color="auto"/>
            <w:left w:val="none" w:sz="0" w:space="0" w:color="auto"/>
            <w:bottom w:val="none" w:sz="0" w:space="0" w:color="auto"/>
            <w:right w:val="none" w:sz="0" w:space="0" w:color="auto"/>
          </w:divBdr>
          <w:divsChild>
            <w:div w:id="10403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7360">
      <w:bodyDiv w:val="1"/>
      <w:marLeft w:val="0"/>
      <w:marRight w:val="0"/>
      <w:marTop w:val="0"/>
      <w:marBottom w:val="0"/>
      <w:divBdr>
        <w:top w:val="none" w:sz="0" w:space="0" w:color="auto"/>
        <w:left w:val="none" w:sz="0" w:space="0" w:color="auto"/>
        <w:bottom w:val="none" w:sz="0" w:space="0" w:color="auto"/>
        <w:right w:val="none" w:sz="0" w:space="0" w:color="auto"/>
      </w:divBdr>
      <w:divsChild>
        <w:div w:id="1406950402">
          <w:marLeft w:val="0"/>
          <w:marRight w:val="0"/>
          <w:marTop w:val="0"/>
          <w:marBottom w:val="0"/>
          <w:divBdr>
            <w:top w:val="none" w:sz="0" w:space="0" w:color="auto"/>
            <w:left w:val="none" w:sz="0" w:space="0" w:color="auto"/>
            <w:bottom w:val="none" w:sz="0" w:space="0" w:color="auto"/>
            <w:right w:val="none" w:sz="0" w:space="0" w:color="auto"/>
          </w:divBdr>
          <w:divsChild>
            <w:div w:id="6303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9505">
      <w:bodyDiv w:val="1"/>
      <w:marLeft w:val="0"/>
      <w:marRight w:val="0"/>
      <w:marTop w:val="0"/>
      <w:marBottom w:val="0"/>
      <w:divBdr>
        <w:top w:val="none" w:sz="0" w:space="0" w:color="auto"/>
        <w:left w:val="none" w:sz="0" w:space="0" w:color="auto"/>
        <w:bottom w:val="none" w:sz="0" w:space="0" w:color="auto"/>
        <w:right w:val="none" w:sz="0" w:space="0" w:color="auto"/>
      </w:divBdr>
      <w:divsChild>
        <w:div w:id="2074349571">
          <w:marLeft w:val="0"/>
          <w:marRight w:val="0"/>
          <w:marTop w:val="0"/>
          <w:marBottom w:val="0"/>
          <w:divBdr>
            <w:top w:val="none" w:sz="0" w:space="0" w:color="auto"/>
            <w:left w:val="none" w:sz="0" w:space="0" w:color="auto"/>
            <w:bottom w:val="none" w:sz="0" w:space="0" w:color="auto"/>
            <w:right w:val="none" w:sz="0" w:space="0" w:color="auto"/>
          </w:divBdr>
          <w:divsChild>
            <w:div w:id="18033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65050">
      <w:bodyDiv w:val="1"/>
      <w:marLeft w:val="0"/>
      <w:marRight w:val="0"/>
      <w:marTop w:val="0"/>
      <w:marBottom w:val="0"/>
      <w:divBdr>
        <w:top w:val="none" w:sz="0" w:space="0" w:color="auto"/>
        <w:left w:val="none" w:sz="0" w:space="0" w:color="auto"/>
        <w:bottom w:val="none" w:sz="0" w:space="0" w:color="auto"/>
        <w:right w:val="none" w:sz="0" w:space="0" w:color="auto"/>
      </w:divBdr>
      <w:divsChild>
        <w:div w:id="564529038">
          <w:marLeft w:val="0"/>
          <w:marRight w:val="0"/>
          <w:marTop w:val="0"/>
          <w:marBottom w:val="0"/>
          <w:divBdr>
            <w:top w:val="none" w:sz="0" w:space="0" w:color="auto"/>
            <w:left w:val="none" w:sz="0" w:space="0" w:color="auto"/>
            <w:bottom w:val="none" w:sz="0" w:space="0" w:color="auto"/>
            <w:right w:val="none" w:sz="0" w:space="0" w:color="auto"/>
          </w:divBdr>
          <w:divsChild>
            <w:div w:id="4462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5198">
      <w:bodyDiv w:val="1"/>
      <w:marLeft w:val="0"/>
      <w:marRight w:val="0"/>
      <w:marTop w:val="0"/>
      <w:marBottom w:val="0"/>
      <w:divBdr>
        <w:top w:val="none" w:sz="0" w:space="0" w:color="auto"/>
        <w:left w:val="none" w:sz="0" w:space="0" w:color="auto"/>
        <w:bottom w:val="none" w:sz="0" w:space="0" w:color="auto"/>
        <w:right w:val="none" w:sz="0" w:space="0" w:color="auto"/>
      </w:divBdr>
      <w:divsChild>
        <w:div w:id="1964774594">
          <w:marLeft w:val="0"/>
          <w:marRight w:val="0"/>
          <w:marTop w:val="0"/>
          <w:marBottom w:val="0"/>
          <w:divBdr>
            <w:top w:val="none" w:sz="0" w:space="0" w:color="auto"/>
            <w:left w:val="none" w:sz="0" w:space="0" w:color="auto"/>
            <w:bottom w:val="none" w:sz="0" w:space="0" w:color="auto"/>
            <w:right w:val="none" w:sz="0" w:space="0" w:color="auto"/>
          </w:divBdr>
          <w:divsChild>
            <w:div w:id="10185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31291">
      <w:bodyDiv w:val="1"/>
      <w:marLeft w:val="0"/>
      <w:marRight w:val="0"/>
      <w:marTop w:val="0"/>
      <w:marBottom w:val="0"/>
      <w:divBdr>
        <w:top w:val="none" w:sz="0" w:space="0" w:color="auto"/>
        <w:left w:val="none" w:sz="0" w:space="0" w:color="auto"/>
        <w:bottom w:val="none" w:sz="0" w:space="0" w:color="auto"/>
        <w:right w:val="none" w:sz="0" w:space="0" w:color="auto"/>
      </w:divBdr>
      <w:divsChild>
        <w:div w:id="1395856628">
          <w:marLeft w:val="0"/>
          <w:marRight w:val="0"/>
          <w:marTop w:val="0"/>
          <w:marBottom w:val="0"/>
          <w:divBdr>
            <w:top w:val="none" w:sz="0" w:space="0" w:color="auto"/>
            <w:left w:val="none" w:sz="0" w:space="0" w:color="auto"/>
            <w:bottom w:val="none" w:sz="0" w:space="0" w:color="auto"/>
            <w:right w:val="none" w:sz="0" w:space="0" w:color="auto"/>
          </w:divBdr>
          <w:divsChild>
            <w:div w:id="20025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51482">
      <w:bodyDiv w:val="1"/>
      <w:marLeft w:val="0"/>
      <w:marRight w:val="0"/>
      <w:marTop w:val="0"/>
      <w:marBottom w:val="0"/>
      <w:divBdr>
        <w:top w:val="none" w:sz="0" w:space="0" w:color="auto"/>
        <w:left w:val="none" w:sz="0" w:space="0" w:color="auto"/>
        <w:bottom w:val="none" w:sz="0" w:space="0" w:color="auto"/>
        <w:right w:val="none" w:sz="0" w:space="0" w:color="auto"/>
      </w:divBdr>
      <w:divsChild>
        <w:div w:id="267125333">
          <w:marLeft w:val="0"/>
          <w:marRight w:val="0"/>
          <w:marTop w:val="0"/>
          <w:marBottom w:val="0"/>
          <w:divBdr>
            <w:top w:val="none" w:sz="0" w:space="0" w:color="auto"/>
            <w:left w:val="none" w:sz="0" w:space="0" w:color="auto"/>
            <w:bottom w:val="none" w:sz="0" w:space="0" w:color="auto"/>
            <w:right w:val="none" w:sz="0" w:space="0" w:color="auto"/>
          </w:divBdr>
          <w:divsChild>
            <w:div w:id="13192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6221">
      <w:bodyDiv w:val="1"/>
      <w:marLeft w:val="0"/>
      <w:marRight w:val="0"/>
      <w:marTop w:val="0"/>
      <w:marBottom w:val="0"/>
      <w:divBdr>
        <w:top w:val="none" w:sz="0" w:space="0" w:color="auto"/>
        <w:left w:val="none" w:sz="0" w:space="0" w:color="auto"/>
        <w:bottom w:val="none" w:sz="0" w:space="0" w:color="auto"/>
        <w:right w:val="none" w:sz="0" w:space="0" w:color="auto"/>
      </w:divBdr>
    </w:div>
    <w:div w:id="1886673430">
      <w:bodyDiv w:val="1"/>
      <w:marLeft w:val="0"/>
      <w:marRight w:val="0"/>
      <w:marTop w:val="0"/>
      <w:marBottom w:val="0"/>
      <w:divBdr>
        <w:top w:val="none" w:sz="0" w:space="0" w:color="auto"/>
        <w:left w:val="none" w:sz="0" w:space="0" w:color="auto"/>
        <w:bottom w:val="none" w:sz="0" w:space="0" w:color="auto"/>
        <w:right w:val="none" w:sz="0" w:space="0" w:color="auto"/>
      </w:divBdr>
      <w:divsChild>
        <w:div w:id="1158885629">
          <w:marLeft w:val="0"/>
          <w:marRight w:val="0"/>
          <w:marTop w:val="0"/>
          <w:marBottom w:val="0"/>
          <w:divBdr>
            <w:top w:val="none" w:sz="0" w:space="0" w:color="auto"/>
            <w:left w:val="none" w:sz="0" w:space="0" w:color="auto"/>
            <w:bottom w:val="none" w:sz="0" w:space="0" w:color="auto"/>
            <w:right w:val="none" w:sz="0" w:space="0" w:color="auto"/>
          </w:divBdr>
          <w:divsChild>
            <w:div w:id="13678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3935">
      <w:bodyDiv w:val="1"/>
      <w:marLeft w:val="0"/>
      <w:marRight w:val="0"/>
      <w:marTop w:val="0"/>
      <w:marBottom w:val="0"/>
      <w:divBdr>
        <w:top w:val="none" w:sz="0" w:space="0" w:color="auto"/>
        <w:left w:val="none" w:sz="0" w:space="0" w:color="auto"/>
        <w:bottom w:val="none" w:sz="0" w:space="0" w:color="auto"/>
        <w:right w:val="none" w:sz="0" w:space="0" w:color="auto"/>
      </w:divBdr>
      <w:divsChild>
        <w:div w:id="322855472">
          <w:marLeft w:val="0"/>
          <w:marRight w:val="0"/>
          <w:marTop w:val="0"/>
          <w:marBottom w:val="0"/>
          <w:divBdr>
            <w:top w:val="none" w:sz="0" w:space="0" w:color="auto"/>
            <w:left w:val="none" w:sz="0" w:space="0" w:color="auto"/>
            <w:bottom w:val="none" w:sz="0" w:space="0" w:color="auto"/>
            <w:right w:val="none" w:sz="0" w:space="0" w:color="auto"/>
          </w:divBdr>
          <w:divsChild>
            <w:div w:id="3790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4295">
      <w:bodyDiv w:val="1"/>
      <w:marLeft w:val="0"/>
      <w:marRight w:val="0"/>
      <w:marTop w:val="0"/>
      <w:marBottom w:val="0"/>
      <w:divBdr>
        <w:top w:val="none" w:sz="0" w:space="0" w:color="auto"/>
        <w:left w:val="none" w:sz="0" w:space="0" w:color="auto"/>
        <w:bottom w:val="none" w:sz="0" w:space="0" w:color="auto"/>
        <w:right w:val="none" w:sz="0" w:space="0" w:color="auto"/>
      </w:divBdr>
      <w:divsChild>
        <w:div w:id="1597402249">
          <w:marLeft w:val="0"/>
          <w:marRight w:val="0"/>
          <w:marTop w:val="0"/>
          <w:marBottom w:val="0"/>
          <w:divBdr>
            <w:top w:val="none" w:sz="0" w:space="0" w:color="auto"/>
            <w:left w:val="none" w:sz="0" w:space="0" w:color="auto"/>
            <w:bottom w:val="none" w:sz="0" w:space="0" w:color="auto"/>
            <w:right w:val="none" w:sz="0" w:space="0" w:color="auto"/>
          </w:divBdr>
          <w:divsChild>
            <w:div w:id="4783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3670">
      <w:bodyDiv w:val="1"/>
      <w:marLeft w:val="0"/>
      <w:marRight w:val="0"/>
      <w:marTop w:val="0"/>
      <w:marBottom w:val="0"/>
      <w:divBdr>
        <w:top w:val="none" w:sz="0" w:space="0" w:color="auto"/>
        <w:left w:val="none" w:sz="0" w:space="0" w:color="auto"/>
        <w:bottom w:val="none" w:sz="0" w:space="0" w:color="auto"/>
        <w:right w:val="none" w:sz="0" w:space="0" w:color="auto"/>
      </w:divBdr>
    </w:div>
    <w:div w:id="2056612371">
      <w:bodyDiv w:val="1"/>
      <w:marLeft w:val="0"/>
      <w:marRight w:val="0"/>
      <w:marTop w:val="0"/>
      <w:marBottom w:val="0"/>
      <w:divBdr>
        <w:top w:val="none" w:sz="0" w:space="0" w:color="auto"/>
        <w:left w:val="none" w:sz="0" w:space="0" w:color="auto"/>
        <w:bottom w:val="none" w:sz="0" w:space="0" w:color="auto"/>
        <w:right w:val="none" w:sz="0" w:space="0" w:color="auto"/>
      </w:divBdr>
      <w:divsChild>
        <w:div w:id="767776744">
          <w:marLeft w:val="0"/>
          <w:marRight w:val="0"/>
          <w:marTop w:val="0"/>
          <w:marBottom w:val="0"/>
          <w:divBdr>
            <w:top w:val="none" w:sz="0" w:space="0" w:color="auto"/>
            <w:left w:val="none" w:sz="0" w:space="0" w:color="auto"/>
            <w:bottom w:val="none" w:sz="0" w:space="0" w:color="auto"/>
            <w:right w:val="none" w:sz="0" w:space="0" w:color="auto"/>
          </w:divBdr>
          <w:divsChild>
            <w:div w:id="165911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9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image" Target="media/image8.png" Id="rId18" /><Relationship Type="http://schemas.openxmlformats.org/officeDocument/2006/relationships/image" Target="media/image16.png" Id="rId26" /><Relationship Type="http://schemas.openxmlformats.org/officeDocument/2006/relationships/customXml" Target="../customXml/item3.xml" Id="rId3" /><Relationship Type="http://schemas.openxmlformats.org/officeDocument/2006/relationships/image" Target="media/image11.png"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image" Target="media/image15.png"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image" Target="media/image10.png" Id="rId20" /><Relationship Type="http://schemas.openxmlformats.org/officeDocument/2006/relationships/image" Target="media/image19.pn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14.png" Id="rId24" /><Relationship Type="http://schemas.openxmlformats.org/officeDocument/2006/relationships/header" Target="header1.xml" Id="rId32"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image" Target="media/image13.png" Id="rId23" /><Relationship Type="http://schemas.openxmlformats.org/officeDocument/2006/relationships/image" Target="media/image18.png" Id="rId28" /><Relationship Type="http://schemas.openxmlformats.org/officeDocument/2006/relationships/endnotes" Target="endnotes.xml" Id="rId10" /><Relationship Type="http://schemas.openxmlformats.org/officeDocument/2006/relationships/image" Target="media/image9.png" Id="rId19" /><Relationship Type="http://schemas.openxmlformats.org/officeDocument/2006/relationships/image" Target="media/image21.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image" Target="media/image12.png" Id="rId22" /><Relationship Type="http://schemas.openxmlformats.org/officeDocument/2006/relationships/image" Target="media/image17.png" Id="rId27" /><Relationship Type="http://schemas.openxmlformats.org/officeDocument/2006/relationships/image" Target="media/image20.png" Id="rId30" /><Relationship Type="http://schemas.openxmlformats.org/officeDocument/2006/relationships/theme" Target="theme/theme1.xml" Id="rId35" /><Relationship Type="http://schemas.openxmlformats.org/officeDocument/2006/relationships/webSettings" Target="webSettings.xml" Id="rId8" /></Relationships>
</file>

<file path=word/theme/theme1.xml><?xml version="1.0" encoding="utf-8"?>
<a:theme xmlns:a="http://schemas.openxmlformats.org/drawingml/2006/main" xmlns:thm15="http://schemas.microsoft.com/office/thememl/2012/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ac1781-ac84-468d-a2c6-d3b7fbb97a98">
      <Terms xmlns="http://schemas.microsoft.com/office/infopath/2007/PartnerControls"/>
    </lcf76f155ced4ddcb4097134ff3c332f>
    <TaxCatchAll xmlns="4ee4c9bc-1e4f-4410-92e7-e91d119195b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76B98943666E18499B853B141644D86D" ma:contentTypeVersion="13" ma:contentTypeDescription="Yeni belge oluşturun." ma:contentTypeScope="" ma:versionID="bbd99807a36d9b297b2bfdb1e4b1d8e8">
  <xsd:schema xmlns:xsd="http://www.w3.org/2001/XMLSchema" xmlns:xs="http://www.w3.org/2001/XMLSchema" xmlns:p="http://schemas.microsoft.com/office/2006/metadata/properties" xmlns:ns2="54ac1781-ac84-468d-a2c6-d3b7fbb97a98" xmlns:ns3="4ee4c9bc-1e4f-4410-92e7-e91d119195b8" targetNamespace="http://schemas.microsoft.com/office/2006/metadata/properties" ma:root="true" ma:fieldsID="e02b812bff2a754e5fb0a8f1f142feaa" ns2:_="" ns3:_="">
    <xsd:import namespace="54ac1781-ac84-468d-a2c6-d3b7fbb97a98"/>
    <xsd:import namespace="4ee4c9bc-1e4f-4410-92e7-e91d119195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c1781-ac84-468d-a2c6-d3b7fbb97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4321cf3a-533b-40e3-86e6-8992364e58e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e4c9bc-1e4f-4410-92e7-e91d119195b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14" nillable="true" ma:displayName="Taxonomy Catch All Column" ma:hidden="true" ma:list="{702c5783-14e7-425c-87a4-cecba33ac563}" ma:internalName="TaxCatchAll" ma:showField="CatchAllData" ma:web="4ee4c9bc-1e4f-4410-92e7-e91d119195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FB97E-F334-42F4-8986-3117DAE2A71E}">
  <ds:schemaRefs>
    <ds:schemaRef ds:uri="http://schemas.microsoft.com/office/2006/metadata/properties"/>
    <ds:schemaRef ds:uri="http://schemas.microsoft.com/office/infopath/2007/PartnerControls"/>
    <ds:schemaRef ds:uri="54ac1781-ac84-468d-a2c6-d3b7fbb97a98"/>
    <ds:schemaRef ds:uri="4ee4c9bc-1e4f-4410-92e7-e91d119195b8"/>
  </ds:schemaRefs>
</ds:datastoreItem>
</file>

<file path=customXml/itemProps2.xml><?xml version="1.0" encoding="utf-8"?>
<ds:datastoreItem xmlns:ds="http://schemas.openxmlformats.org/officeDocument/2006/customXml" ds:itemID="{A95626EB-B376-498D-AA79-A74B0EA6E0FF}">
  <ds:schemaRefs>
    <ds:schemaRef ds:uri="http://schemas.openxmlformats.org/officeDocument/2006/bibliography"/>
  </ds:schemaRefs>
</ds:datastoreItem>
</file>

<file path=customXml/itemProps3.xml><?xml version="1.0" encoding="utf-8"?>
<ds:datastoreItem xmlns:ds="http://schemas.openxmlformats.org/officeDocument/2006/customXml" ds:itemID="{B40D629C-94A2-4655-AB8C-757EBECFC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c1781-ac84-468d-a2c6-d3b7fbb97a98"/>
    <ds:schemaRef ds:uri="4ee4c9bc-1e4f-4410-92e7-e91d11919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9D211-CF70-4934-91B7-5028A701FDC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fdgdfgfdgdfgfdgdf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User Manual</dc:title>
  <dc:subject/>
  <dc:creator>Fuat Aydın</dc:creator>
  <keywords/>
  <dc:description/>
  <lastModifiedBy>Özcan Bıyık</lastModifiedBy>
  <revision>1369</revision>
  <lastPrinted>2025-06-27T18:52:00.0000000Z</lastPrinted>
  <dcterms:created xsi:type="dcterms:W3CDTF">2020-11-17T18:29:00.0000000Z</dcterms:created>
  <dcterms:modified xsi:type="dcterms:W3CDTF">2025-08-28T07:43:04.6067556Z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0x01010076B98943666E18499B853B141644D86D</vt:lpwstr>
  </property>
</Properties>
</file>